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5F1B6" w14:textId="6D5D3B02" w:rsidR="00E72F4C" w:rsidRPr="00FC0FD1" w:rsidRDefault="00E72F4C" w:rsidP="00E72F4C">
      <w:pPr>
        <w:widowControl/>
        <w:tabs>
          <w:tab w:val="center" w:pos="4536"/>
          <w:tab w:val="right" w:pos="9072"/>
        </w:tabs>
        <w:jc w:val="left"/>
        <w:rPr>
          <w:rFonts w:ascii="Arial" w:eastAsia="Arial Bold" w:hAnsi="Arial" w:cs="Arial"/>
          <w:b/>
          <w:bCs/>
          <w:kern w:val="0"/>
          <w:sz w:val="24"/>
          <w:szCs w:val="24"/>
        </w:rPr>
      </w:pPr>
      <w:bookmarkStart w:id="0" w:name="OLE_LINK1"/>
      <w:bookmarkStart w:id="1" w:name="OLE_LINK2"/>
      <w:bookmarkStart w:id="2" w:name="_Hlk115445502"/>
      <w:bookmarkStart w:id="3" w:name="_Hlk115445736"/>
      <w:bookmarkStart w:id="4" w:name="_Hlk115445926"/>
      <w:r w:rsidRPr="00FC0FD1">
        <w:rPr>
          <w:rFonts w:ascii="Arial" w:eastAsia="MS Mincho" w:hAnsi="Arial" w:cs="Times New Roman"/>
          <w:b/>
          <w:kern w:val="0"/>
          <w:sz w:val="24"/>
          <w:szCs w:val="24"/>
          <w:lang w:val="de-DE" w:eastAsia="x-none"/>
        </w:rPr>
        <w:t>3GPP TSG-RAN WG2 Meeting #</w:t>
      </w:r>
      <w:r w:rsidR="0015072C" w:rsidRPr="00FC0FD1">
        <w:rPr>
          <w:rFonts w:ascii="Arial" w:eastAsia="MS Mincho" w:hAnsi="Arial" w:cs="Times New Roman"/>
          <w:b/>
          <w:kern w:val="0"/>
          <w:sz w:val="24"/>
          <w:szCs w:val="24"/>
          <w:lang w:val="de-DE" w:eastAsia="x-none"/>
        </w:rPr>
        <w:t>12</w:t>
      </w:r>
      <w:r w:rsidR="0015072C">
        <w:rPr>
          <w:rFonts w:ascii="Arial" w:eastAsia="MS Mincho" w:hAnsi="Arial" w:cs="Times New Roman"/>
          <w:b/>
          <w:kern w:val="0"/>
          <w:sz w:val="24"/>
          <w:szCs w:val="24"/>
          <w:lang w:val="de-DE" w:eastAsia="x-none"/>
        </w:rPr>
        <w:t>3</w:t>
      </w:r>
      <w:r w:rsidR="0015072C" w:rsidRPr="00FC0FD1">
        <w:rPr>
          <w:rFonts w:ascii="Arial" w:eastAsia="MS Mincho" w:hAnsi="Arial" w:cs="Times New Roman"/>
          <w:b/>
          <w:noProof/>
          <w:kern w:val="0"/>
          <w:sz w:val="24"/>
          <w:szCs w:val="24"/>
          <w:lang w:eastAsia="en-US"/>
        </w:rPr>
        <w:t xml:space="preserve">        </w:t>
      </w:r>
      <w:r w:rsidRPr="00FC0FD1">
        <w:rPr>
          <w:rFonts w:ascii="Arial" w:eastAsia="Arial Bold" w:hAnsi="Arial" w:cs="Arial"/>
          <w:b/>
          <w:bCs/>
          <w:kern w:val="0"/>
          <w:sz w:val="24"/>
          <w:szCs w:val="24"/>
          <w:lang w:val="en-GB"/>
        </w:rPr>
        <w:tab/>
      </w:r>
      <w:r w:rsidR="00D320C2" w:rsidRPr="00D320C2">
        <w:rPr>
          <w:rFonts w:ascii="Arial" w:eastAsia="宋体" w:hAnsi="Arial" w:cs="Arial"/>
          <w:b/>
          <w:bCs/>
          <w:kern w:val="0"/>
          <w:sz w:val="24"/>
          <w:szCs w:val="24"/>
        </w:rPr>
        <w:t>R2-2307427</w:t>
      </w:r>
    </w:p>
    <w:p w14:paraId="7186A563" w14:textId="5ABFB62E" w:rsidR="00E72F4C" w:rsidRPr="00861E20" w:rsidRDefault="0015072C" w:rsidP="00E72F4C">
      <w:pPr>
        <w:widowControl/>
        <w:tabs>
          <w:tab w:val="left" w:pos="1701"/>
          <w:tab w:val="right" w:pos="9923"/>
        </w:tabs>
        <w:jc w:val="left"/>
        <w:rPr>
          <w:rFonts w:ascii="Arial" w:eastAsia="MS Mincho" w:hAnsi="Arial" w:cs="Times New Roman"/>
          <w:b/>
          <w:noProof/>
          <w:kern w:val="0"/>
          <w:sz w:val="24"/>
          <w:szCs w:val="24"/>
          <w:lang w:val="en-GB" w:eastAsia="en-US"/>
        </w:rPr>
      </w:pPr>
      <w:bookmarkStart w:id="5" w:name="_Hlk127204837"/>
      <w:bookmarkStart w:id="6" w:name="OLE_LINK33"/>
      <w:r>
        <w:rPr>
          <w:rFonts w:ascii="Arial" w:eastAsia="MS Mincho" w:hAnsi="Arial" w:cs="Times New Roman"/>
          <w:b/>
          <w:noProof/>
          <w:kern w:val="0"/>
          <w:sz w:val="24"/>
          <w:szCs w:val="24"/>
          <w:lang w:eastAsia="en-US"/>
        </w:rPr>
        <w:t>Toulouse</w:t>
      </w:r>
      <w:r w:rsidR="00E72F4C" w:rsidRPr="00DF786F">
        <w:rPr>
          <w:rFonts w:ascii="Arial" w:eastAsia="MS Mincho" w:hAnsi="Arial" w:cs="Times New Roman"/>
          <w:b/>
          <w:noProof/>
          <w:kern w:val="0"/>
          <w:sz w:val="24"/>
          <w:szCs w:val="24"/>
          <w:lang w:eastAsia="en-US"/>
        </w:rPr>
        <w:t>,</w:t>
      </w:r>
      <w:r w:rsidR="00E72F4C" w:rsidRPr="00FC0FD1">
        <w:rPr>
          <w:rFonts w:ascii="Arial" w:eastAsia="MS Mincho" w:hAnsi="Arial" w:cs="Times New Roman"/>
          <w:b/>
          <w:noProof/>
          <w:kern w:val="0"/>
          <w:sz w:val="24"/>
          <w:szCs w:val="24"/>
          <w:lang w:val="de-DE" w:eastAsia="en-US"/>
        </w:rPr>
        <w:t xml:space="preserve"> </w:t>
      </w:r>
      <w:r w:rsidR="00E72F4C">
        <w:rPr>
          <w:rFonts w:ascii="Arial" w:eastAsia="MS Mincho" w:hAnsi="Arial" w:cs="Times New Roman"/>
          <w:b/>
          <w:noProof/>
          <w:kern w:val="0"/>
          <w:sz w:val="24"/>
          <w:szCs w:val="24"/>
          <w:lang w:val="en-GB" w:eastAsia="en-US"/>
        </w:rPr>
        <w:t>2</w:t>
      </w:r>
      <w:r>
        <w:rPr>
          <w:rFonts w:ascii="Arial" w:eastAsia="MS Mincho" w:hAnsi="Arial" w:cs="Times New Roman"/>
          <w:b/>
          <w:noProof/>
          <w:kern w:val="0"/>
          <w:sz w:val="24"/>
          <w:szCs w:val="24"/>
          <w:lang w:val="en-GB" w:eastAsia="en-US"/>
        </w:rPr>
        <w:t>1</w:t>
      </w:r>
      <w:r w:rsidRPr="0015072C">
        <w:rPr>
          <w:rFonts w:ascii="Arial" w:eastAsia="MS Mincho" w:hAnsi="Arial" w:cs="Times New Roman"/>
          <w:b/>
          <w:noProof/>
          <w:kern w:val="0"/>
          <w:sz w:val="24"/>
          <w:szCs w:val="24"/>
          <w:vertAlign w:val="superscript"/>
          <w:lang w:val="en-GB" w:eastAsia="en-US"/>
        </w:rPr>
        <w:t>st</w:t>
      </w:r>
      <w:r>
        <w:rPr>
          <w:rFonts w:ascii="Arial" w:eastAsia="MS Mincho" w:hAnsi="Arial" w:cs="Times New Roman"/>
          <w:b/>
          <w:noProof/>
          <w:kern w:val="0"/>
          <w:sz w:val="24"/>
          <w:szCs w:val="24"/>
          <w:lang w:val="en-GB" w:eastAsia="en-US"/>
        </w:rPr>
        <w:t xml:space="preserve"> Aug</w:t>
      </w:r>
      <w:r w:rsidR="00E72F4C" w:rsidRPr="00FC0FD1">
        <w:rPr>
          <w:rFonts w:ascii="Arial" w:eastAsia="MS Mincho" w:hAnsi="Arial" w:cs="Times New Roman"/>
          <w:b/>
          <w:noProof/>
          <w:kern w:val="0"/>
          <w:sz w:val="24"/>
          <w:szCs w:val="24"/>
          <w:lang w:val="en-GB" w:eastAsia="en-US"/>
        </w:rPr>
        <w:t xml:space="preserve"> – </w:t>
      </w:r>
      <w:r w:rsidR="00E72F4C">
        <w:rPr>
          <w:rFonts w:ascii="Arial" w:eastAsia="MS Mincho" w:hAnsi="Arial" w:cs="Times New Roman"/>
          <w:b/>
          <w:noProof/>
          <w:kern w:val="0"/>
          <w:sz w:val="24"/>
          <w:szCs w:val="24"/>
          <w:lang w:val="en-GB" w:eastAsia="en-US"/>
        </w:rPr>
        <w:t>2</w:t>
      </w:r>
      <w:r>
        <w:rPr>
          <w:rFonts w:ascii="Arial" w:eastAsia="MS Mincho" w:hAnsi="Arial" w:cs="Times New Roman"/>
          <w:b/>
          <w:noProof/>
          <w:kern w:val="0"/>
          <w:sz w:val="24"/>
          <w:szCs w:val="24"/>
          <w:lang w:val="en-GB" w:eastAsia="en-US"/>
        </w:rPr>
        <w:t>5</w:t>
      </w:r>
      <w:r w:rsidR="00E72F4C" w:rsidRPr="00861E20">
        <w:rPr>
          <w:rFonts w:ascii="Arial" w:eastAsia="MS Mincho" w:hAnsi="Arial" w:cs="Times New Roman"/>
          <w:b/>
          <w:noProof/>
          <w:kern w:val="0"/>
          <w:sz w:val="24"/>
          <w:szCs w:val="24"/>
          <w:vertAlign w:val="superscript"/>
          <w:lang w:val="en-GB" w:eastAsia="en-US"/>
        </w:rPr>
        <w:t>th</w:t>
      </w:r>
      <w:r w:rsidR="00E72F4C" w:rsidRPr="00FC0FD1">
        <w:rPr>
          <w:rFonts w:ascii="Arial" w:eastAsia="MS Mincho" w:hAnsi="Arial" w:cs="Times New Roman"/>
          <w:b/>
          <w:noProof/>
          <w:kern w:val="0"/>
          <w:sz w:val="24"/>
          <w:szCs w:val="24"/>
          <w:lang w:val="en-GB" w:eastAsia="en-US"/>
        </w:rPr>
        <w:t xml:space="preserve"> </w:t>
      </w:r>
      <w:r>
        <w:rPr>
          <w:rFonts w:ascii="Arial" w:eastAsia="MS Mincho" w:hAnsi="Arial" w:cs="Times New Roman"/>
          <w:b/>
          <w:noProof/>
          <w:kern w:val="0"/>
          <w:sz w:val="24"/>
          <w:szCs w:val="24"/>
          <w:lang w:val="en-GB" w:eastAsia="en-US"/>
        </w:rPr>
        <w:t>Aug</w:t>
      </w:r>
      <w:r w:rsidR="00E72F4C" w:rsidRPr="00FC0FD1">
        <w:rPr>
          <w:rFonts w:ascii="Arial" w:eastAsia="MS Mincho" w:hAnsi="Arial" w:cs="Times New Roman"/>
          <w:b/>
          <w:noProof/>
          <w:kern w:val="0"/>
          <w:sz w:val="24"/>
          <w:szCs w:val="24"/>
          <w:lang w:val="en-GB" w:eastAsia="en-US"/>
        </w:rPr>
        <w:t xml:space="preserve"> 2023</w:t>
      </w:r>
      <w:bookmarkEnd w:id="5"/>
      <w:bookmarkEnd w:id="6"/>
    </w:p>
    <w:p w14:paraId="5583B1BD" w14:textId="77777777" w:rsidR="00E72F4C" w:rsidRPr="00FC0FD1" w:rsidRDefault="00E72F4C" w:rsidP="00E72F4C">
      <w:pPr>
        <w:widowControl/>
        <w:tabs>
          <w:tab w:val="left" w:pos="1701"/>
          <w:tab w:val="right" w:pos="9923"/>
        </w:tabs>
        <w:jc w:val="left"/>
        <w:rPr>
          <w:rFonts w:ascii="Arial" w:eastAsia="宋体" w:hAnsi="Arial" w:cs="Arial"/>
          <w:b/>
          <w:bCs/>
          <w:kern w:val="0"/>
          <w:sz w:val="24"/>
          <w:szCs w:val="24"/>
        </w:rPr>
      </w:pPr>
      <w:r w:rsidRPr="00FC0FD1">
        <w:rPr>
          <w:rFonts w:ascii="Arial" w:eastAsia="宋体" w:hAnsi="Arial" w:cs="Arial"/>
          <w:b/>
          <w:kern w:val="0"/>
          <w:sz w:val="24"/>
          <w:szCs w:val="24"/>
        </w:rPr>
        <w:t xml:space="preserve">     </w:t>
      </w:r>
      <w:r w:rsidRPr="00FC0FD1">
        <w:rPr>
          <w:rFonts w:ascii="Arial" w:eastAsia="宋体" w:hAnsi="Arial" w:cs="Arial"/>
          <w:b/>
          <w:bCs/>
          <w:kern w:val="0"/>
          <w:sz w:val="24"/>
          <w:szCs w:val="24"/>
          <w:lang w:val="en-GB"/>
        </w:rPr>
        <w:t xml:space="preserve">                 </w:t>
      </w:r>
      <w:bookmarkEnd w:id="0"/>
      <w:bookmarkEnd w:id="1"/>
      <w:r w:rsidRPr="00FC0FD1">
        <w:rPr>
          <w:rFonts w:ascii="Arial" w:eastAsia="宋体" w:hAnsi="Arial" w:cs="Arial"/>
          <w:b/>
          <w:bCs/>
          <w:kern w:val="0"/>
          <w:sz w:val="24"/>
          <w:szCs w:val="24"/>
        </w:rPr>
        <w:t xml:space="preserve">   </w:t>
      </w:r>
    </w:p>
    <w:p w14:paraId="3846735B" w14:textId="77777777" w:rsidR="00E72F4C" w:rsidRPr="00FC0FD1" w:rsidRDefault="00E72F4C" w:rsidP="00E72F4C">
      <w:pPr>
        <w:widowControl/>
        <w:tabs>
          <w:tab w:val="left" w:pos="1800"/>
          <w:tab w:val="right" w:pos="9072"/>
        </w:tabs>
        <w:ind w:left="1800" w:hanging="1800"/>
        <w:jc w:val="left"/>
        <w:rPr>
          <w:rFonts w:ascii="Arial" w:eastAsia="宋体" w:hAnsi="Arial" w:cs="Arial"/>
          <w:b/>
          <w:kern w:val="0"/>
          <w:sz w:val="24"/>
          <w:szCs w:val="24"/>
        </w:rPr>
      </w:pPr>
      <w:r w:rsidRPr="00FC0FD1">
        <w:rPr>
          <w:rFonts w:ascii="Arial" w:hAnsi="Arial" w:cs="Arial"/>
          <w:b/>
          <w:kern w:val="0"/>
          <w:sz w:val="24"/>
          <w:szCs w:val="24"/>
          <w:lang w:eastAsia="en-US"/>
        </w:rPr>
        <w:t>Source:</w:t>
      </w:r>
      <w:r w:rsidRPr="00FC0FD1">
        <w:rPr>
          <w:rFonts w:ascii="Arial" w:hAnsi="Arial" w:cs="Arial"/>
          <w:b/>
          <w:kern w:val="0"/>
          <w:sz w:val="24"/>
          <w:szCs w:val="24"/>
          <w:lang w:eastAsia="en-US"/>
        </w:rPr>
        <w:tab/>
      </w:r>
      <w:r w:rsidRPr="00FC0FD1">
        <w:rPr>
          <w:rFonts w:ascii="Arial" w:eastAsia="宋体" w:hAnsi="Arial" w:cs="Arial"/>
          <w:b/>
          <w:kern w:val="0"/>
          <w:sz w:val="24"/>
          <w:szCs w:val="24"/>
        </w:rPr>
        <w:t>vivo</w:t>
      </w:r>
    </w:p>
    <w:p w14:paraId="01C43FC8" w14:textId="33C6A310" w:rsidR="00E72F4C" w:rsidRPr="00FC0FD1" w:rsidRDefault="00E72F4C" w:rsidP="00E72F4C">
      <w:pPr>
        <w:widowControl/>
        <w:tabs>
          <w:tab w:val="left" w:pos="1800"/>
          <w:tab w:val="right" w:pos="9072"/>
        </w:tabs>
        <w:ind w:left="1954" w:hangingChars="814" w:hanging="1954"/>
        <w:jc w:val="left"/>
        <w:rPr>
          <w:rFonts w:ascii="Arial" w:hAnsi="Arial" w:cs="Arial"/>
          <w:b/>
          <w:kern w:val="0"/>
          <w:sz w:val="24"/>
          <w:szCs w:val="24"/>
        </w:rPr>
      </w:pPr>
      <w:r w:rsidRPr="00FC0FD1">
        <w:rPr>
          <w:rFonts w:ascii="Arial" w:hAnsi="Arial" w:cs="Arial"/>
          <w:b/>
          <w:kern w:val="0"/>
          <w:sz w:val="24"/>
          <w:szCs w:val="24"/>
          <w:lang w:eastAsia="en-US"/>
        </w:rPr>
        <w:t>Title:</w:t>
      </w:r>
      <w:bookmarkStart w:id="7" w:name="Title"/>
      <w:bookmarkEnd w:id="7"/>
      <w:r>
        <w:rPr>
          <w:rFonts w:ascii="Arial" w:hAnsi="Arial" w:cs="Arial"/>
          <w:b/>
          <w:kern w:val="0"/>
          <w:sz w:val="24"/>
          <w:szCs w:val="24"/>
          <w:lang w:eastAsia="en-US"/>
        </w:rPr>
        <w:tab/>
      </w:r>
      <w:r w:rsidR="0015072C">
        <w:rPr>
          <w:rFonts w:ascii="Arial" w:hAnsi="Arial" w:cs="Arial"/>
          <w:b/>
          <w:kern w:val="0"/>
          <w:sz w:val="24"/>
          <w:szCs w:val="24"/>
          <w:lang w:eastAsia="en-US"/>
        </w:rPr>
        <w:t>D</w:t>
      </w:r>
      <w:r>
        <w:rPr>
          <w:rFonts w:ascii="Arial" w:hAnsi="Arial" w:cs="Arial"/>
          <w:b/>
          <w:kern w:val="0"/>
          <w:sz w:val="24"/>
          <w:szCs w:val="24"/>
          <w:lang w:eastAsia="en-US"/>
        </w:rPr>
        <w:t xml:space="preserve">iscussion </w:t>
      </w:r>
      <w:r w:rsidR="0015072C">
        <w:rPr>
          <w:rFonts w:ascii="Arial" w:hAnsi="Arial" w:cs="Arial"/>
          <w:b/>
          <w:kern w:val="0"/>
          <w:sz w:val="24"/>
          <w:szCs w:val="24"/>
          <w:lang w:eastAsia="en-US"/>
        </w:rPr>
        <w:t xml:space="preserve">on remaining issues for RAT-dependent positioning </w:t>
      </w:r>
      <w:r>
        <w:rPr>
          <w:rFonts w:ascii="Arial" w:hAnsi="Arial" w:cs="Arial"/>
          <w:b/>
          <w:kern w:val="0"/>
          <w:sz w:val="24"/>
          <w:szCs w:val="24"/>
          <w:lang w:eastAsia="en-US"/>
        </w:rPr>
        <w:t>integrity</w:t>
      </w:r>
    </w:p>
    <w:p w14:paraId="60CF8756" w14:textId="77777777" w:rsidR="00E72F4C" w:rsidRPr="00C7100A" w:rsidRDefault="00E72F4C" w:rsidP="00E72F4C">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Agenda Item:</w:t>
      </w:r>
      <w:bookmarkStart w:id="8" w:name="Source"/>
      <w:bookmarkEnd w:id="8"/>
      <w:r w:rsidRPr="00C7100A">
        <w:rPr>
          <w:rFonts w:ascii="Arial" w:hAnsi="Arial" w:cs="Arial"/>
          <w:b/>
          <w:kern w:val="0"/>
          <w:sz w:val="24"/>
          <w:szCs w:val="24"/>
          <w:lang w:eastAsia="en-US"/>
        </w:rPr>
        <w:tab/>
        <w:t>8.2.3</w:t>
      </w:r>
    </w:p>
    <w:p w14:paraId="1487EA7B" w14:textId="77777777" w:rsidR="00E72F4C" w:rsidRPr="00C7100A" w:rsidRDefault="00E72F4C" w:rsidP="00E72F4C">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Document for:</w:t>
      </w:r>
      <w:r w:rsidRPr="00C7100A">
        <w:rPr>
          <w:rFonts w:ascii="Arial" w:hAnsi="Arial" w:cs="Arial"/>
          <w:b/>
          <w:kern w:val="0"/>
          <w:sz w:val="24"/>
          <w:szCs w:val="24"/>
          <w:lang w:eastAsia="en-US"/>
        </w:rPr>
        <w:tab/>
      </w:r>
      <w:bookmarkStart w:id="9" w:name="DocumentFor"/>
      <w:bookmarkEnd w:id="9"/>
      <w:r w:rsidRPr="00C7100A">
        <w:rPr>
          <w:rFonts w:ascii="Arial" w:hAnsi="Arial" w:cs="Arial"/>
          <w:b/>
          <w:kern w:val="0"/>
          <w:sz w:val="24"/>
          <w:szCs w:val="24"/>
          <w:lang w:eastAsia="en-US"/>
        </w:rPr>
        <w:t>Discussion and Decision</w:t>
      </w:r>
    </w:p>
    <w:p w14:paraId="3D3B1AF2" w14:textId="77777777" w:rsidR="00E72F4C" w:rsidRPr="002B6E52" w:rsidRDefault="00E72F4C" w:rsidP="00E72F4C">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10" w:name="OLE_LINK14"/>
      <w:bookmarkStart w:id="11" w:name="OLE_LINK13"/>
      <w:bookmarkEnd w:id="2"/>
      <w:bookmarkEnd w:id="3"/>
      <w:bookmarkEnd w:id="4"/>
      <w:r w:rsidRPr="008D1A9D">
        <w:rPr>
          <w:rFonts w:ascii="Arial" w:eastAsia="宋体" w:hAnsi="Arial" w:cs="Arial"/>
          <w:kern w:val="0"/>
          <w:sz w:val="36"/>
          <w:szCs w:val="20"/>
          <w:lang w:val="fr-FR"/>
        </w:rPr>
        <w:t>Introduction</w:t>
      </w:r>
    </w:p>
    <w:p w14:paraId="1F857A7A" w14:textId="3265CE01" w:rsidR="00E72F4C" w:rsidRPr="00AF24B2" w:rsidRDefault="00FC364D" w:rsidP="00E72F4C">
      <w:pPr>
        <w:spacing w:before="120" w:afterLines="50" w:after="120"/>
        <w:rPr>
          <w:rFonts w:ascii="Times New Roman" w:hAnsi="Times New Roman"/>
          <w:sz w:val="20"/>
          <w:szCs w:val="20"/>
          <w:lang w:val="en-GB"/>
        </w:rPr>
      </w:pPr>
      <w:bookmarkStart w:id="12" w:name="_Hlk115447094"/>
      <w:bookmarkEnd w:id="10"/>
      <w:bookmarkEnd w:id="11"/>
      <w:r w:rsidRPr="00AF24B2">
        <w:rPr>
          <w:rFonts w:ascii="Times New Roman" w:hAnsi="Times New Roman"/>
          <w:sz w:val="20"/>
          <w:szCs w:val="20"/>
          <w:lang w:val="en-GB"/>
        </w:rPr>
        <w:t xml:space="preserve">The </w:t>
      </w:r>
      <w:r w:rsidR="00E72F4C" w:rsidRPr="00AF24B2">
        <w:rPr>
          <w:rFonts w:ascii="Times New Roman" w:hAnsi="Times New Roman"/>
          <w:sz w:val="20"/>
          <w:szCs w:val="20"/>
          <w:lang w:val="en-GB"/>
        </w:rPr>
        <w:t xml:space="preserve">following agreements </w:t>
      </w:r>
      <w:r w:rsidRPr="00AF24B2">
        <w:rPr>
          <w:rFonts w:ascii="Times New Roman" w:hAnsi="Times New Roman"/>
          <w:sz w:val="20"/>
          <w:szCs w:val="20"/>
          <w:lang w:val="en-GB"/>
        </w:rPr>
        <w:t xml:space="preserve">are reached during WI phase </w:t>
      </w:r>
      <w:r w:rsidR="00270123" w:rsidRPr="00AF24B2">
        <w:rPr>
          <w:rFonts w:ascii="Times New Roman" w:hAnsi="Times New Roman"/>
          <w:sz w:val="20"/>
          <w:szCs w:val="20"/>
          <w:lang w:val="en-GB"/>
        </w:rPr>
        <w:t xml:space="preserve">regarding </w:t>
      </w:r>
      <w:r w:rsidR="00E72F4C" w:rsidRPr="00AF24B2">
        <w:rPr>
          <w:rFonts w:ascii="Times New Roman" w:hAnsi="Times New Roman"/>
          <w:sz w:val="20"/>
          <w:szCs w:val="20"/>
          <w:lang w:val="en-GB"/>
        </w:rPr>
        <w:t xml:space="preserve">RAT-dependent </w:t>
      </w:r>
      <w:r w:rsidR="0016763F" w:rsidRPr="00AF24B2">
        <w:rPr>
          <w:rFonts w:ascii="Times New Roman" w:hAnsi="Times New Roman"/>
          <w:sz w:val="20"/>
          <w:szCs w:val="20"/>
          <w:lang w:val="en-GB"/>
        </w:rPr>
        <w:t xml:space="preserve">positioning </w:t>
      </w:r>
      <w:r w:rsidR="00E72F4C" w:rsidRPr="00AF24B2">
        <w:rPr>
          <w:rFonts w:ascii="Times New Roman" w:hAnsi="Times New Roman"/>
          <w:sz w:val="20"/>
          <w:szCs w:val="20"/>
          <w:lang w:val="en-GB"/>
        </w:rPr>
        <w:t>integrity:</w:t>
      </w:r>
    </w:p>
    <w:tbl>
      <w:tblPr>
        <w:tblStyle w:val="a7"/>
        <w:tblW w:w="0" w:type="auto"/>
        <w:tblLook w:val="04A0" w:firstRow="1" w:lastRow="0" w:firstColumn="1" w:lastColumn="0" w:noHBand="0" w:noVBand="1"/>
      </w:tblPr>
      <w:tblGrid>
        <w:gridCol w:w="9060"/>
      </w:tblGrid>
      <w:tr w:rsidR="00E72F4C" w:rsidRPr="001A7D43" w14:paraId="445F1638" w14:textId="77777777" w:rsidTr="002418B3">
        <w:tc>
          <w:tcPr>
            <w:tcW w:w="9060" w:type="dxa"/>
          </w:tcPr>
          <w:p w14:paraId="3438417B" w14:textId="5193369C" w:rsidR="00FC364D" w:rsidRPr="001A7D43" w:rsidRDefault="00FC364D" w:rsidP="00AE21FF">
            <w:pPr>
              <w:spacing w:before="120"/>
              <w:rPr>
                <w:rFonts w:ascii="Arial" w:eastAsiaTheme="minorEastAsia" w:hAnsi="Arial"/>
                <w:u w:val="single"/>
                <w:lang w:val="en-GB"/>
              </w:rPr>
            </w:pPr>
            <w:r w:rsidRPr="001A7D43">
              <w:rPr>
                <w:rFonts w:ascii="Arial" w:eastAsiaTheme="minorEastAsia" w:hAnsi="Arial"/>
                <w:u w:val="single"/>
                <w:lang w:val="en-GB"/>
              </w:rPr>
              <w:t>RAN2#</w:t>
            </w:r>
            <w:r w:rsidRPr="00AF24B2">
              <w:rPr>
                <w:rFonts w:ascii="Arial" w:hAnsi="Arial"/>
                <w:szCs w:val="22"/>
                <w:u w:val="single"/>
                <w:lang w:val="en-GB"/>
              </w:rPr>
              <w:t>121 meeting</w:t>
            </w:r>
            <w:r w:rsidR="0063551F" w:rsidRPr="00AF24B2">
              <w:rPr>
                <w:rFonts w:ascii="Arial" w:hAnsi="Arial"/>
                <w:u w:val="single"/>
                <w:lang w:val="en-GB"/>
              </w:rPr>
              <w:fldChar w:fldCharType="begin"/>
            </w:r>
            <w:r w:rsidR="0063551F" w:rsidRPr="00AF24B2">
              <w:rPr>
                <w:rFonts w:ascii="Arial" w:hAnsi="Arial"/>
                <w:szCs w:val="22"/>
                <w:u w:val="single"/>
                <w:lang w:val="en-GB"/>
              </w:rPr>
              <w:instrText xml:space="preserve"> REF _Ref130806500 \r \h </w:instrText>
            </w:r>
            <w:r w:rsidR="001A7D43">
              <w:rPr>
                <w:rFonts w:ascii="Arial" w:hAnsi="Arial"/>
                <w:u w:val="single"/>
                <w:lang w:val="en-GB"/>
              </w:rPr>
              <w:instrText xml:space="preserve"> \* MERGEFORMAT </w:instrText>
            </w:r>
            <w:r w:rsidR="0063551F" w:rsidRPr="00AF24B2">
              <w:rPr>
                <w:rFonts w:ascii="Arial" w:hAnsi="Arial"/>
                <w:u w:val="single"/>
                <w:lang w:val="en-GB"/>
              </w:rPr>
            </w:r>
            <w:r w:rsidR="0063551F" w:rsidRPr="00AF24B2">
              <w:rPr>
                <w:rFonts w:ascii="Arial" w:hAnsi="Arial"/>
                <w:u w:val="single"/>
                <w:lang w:val="en-GB"/>
              </w:rPr>
              <w:fldChar w:fldCharType="separate"/>
            </w:r>
            <w:r w:rsidR="0063551F" w:rsidRPr="00AF24B2">
              <w:rPr>
                <w:rFonts w:ascii="Arial" w:hAnsi="Arial"/>
                <w:szCs w:val="22"/>
                <w:u w:val="single"/>
                <w:lang w:val="en-GB"/>
              </w:rPr>
              <w:t>[1]</w:t>
            </w:r>
            <w:r w:rsidR="0063551F" w:rsidRPr="00AF24B2">
              <w:rPr>
                <w:rFonts w:ascii="Arial" w:hAnsi="Arial"/>
                <w:u w:val="single"/>
                <w:lang w:val="en-GB"/>
              </w:rPr>
              <w:fldChar w:fldCharType="end"/>
            </w:r>
          </w:p>
          <w:p w14:paraId="63598351" w14:textId="77777777" w:rsidR="00FC364D" w:rsidRPr="00AF24B2" w:rsidRDefault="00FC364D" w:rsidP="00FC364D">
            <w:pPr>
              <w:pStyle w:val="Doc-text2"/>
              <w:ind w:leftChars="6" w:left="376"/>
              <w:rPr>
                <w:szCs w:val="20"/>
              </w:rPr>
            </w:pPr>
            <w:r w:rsidRPr="00AF24B2">
              <w:rPr>
                <w:szCs w:val="20"/>
              </w:rPr>
              <w:t>Agreements:</w:t>
            </w:r>
          </w:p>
          <w:p w14:paraId="7C0FA8B8" w14:textId="77777777" w:rsidR="00FC364D" w:rsidRPr="00AF24B2" w:rsidRDefault="00FC364D" w:rsidP="00FC364D">
            <w:pPr>
              <w:pStyle w:val="Doc-text2"/>
              <w:ind w:leftChars="6" w:left="376"/>
              <w:rPr>
                <w:szCs w:val="20"/>
              </w:rPr>
            </w:pPr>
            <w:r w:rsidRPr="00AF24B2">
              <w:rPr>
                <w:szCs w:val="20"/>
              </w:rPr>
              <w:t xml:space="preserve">RAN2 anticipate that the error sources are </w:t>
            </w:r>
            <w:proofErr w:type="spellStart"/>
            <w:r w:rsidRPr="00AF24B2">
              <w:rPr>
                <w:szCs w:val="20"/>
              </w:rPr>
              <w:t>overbounded</w:t>
            </w:r>
            <w:proofErr w:type="spellEnd"/>
            <w:r w:rsidRPr="00AF24B2">
              <w:rPr>
                <w:szCs w:val="20"/>
              </w:rPr>
              <w:t xml:space="preserve"> by a Gaussian distribution.</w:t>
            </w:r>
          </w:p>
          <w:p w14:paraId="7FC88311" w14:textId="77777777" w:rsidR="00FC364D" w:rsidRPr="00AF24B2" w:rsidRDefault="00FC364D" w:rsidP="00FC364D">
            <w:pPr>
              <w:pStyle w:val="Doc-text2"/>
              <w:ind w:leftChars="6" w:left="376"/>
              <w:rPr>
                <w:szCs w:val="20"/>
              </w:rPr>
            </w:pPr>
            <w:r w:rsidRPr="00AF24B2">
              <w:rPr>
                <w:szCs w:val="20"/>
              </w:rPr>
              <w:t xml:space="preserve">LS to RAN1 to check this view and ask about the parameters for the </w:t>
            </w:r>
            <w:proofErr w:type="spellStart"/>
            <w:r w:rsidRPr="00AF24B2">
              <w:rPr>
                <w:szCs w:val="20"/>
              </w:rPr>
              <w:t>overbound</w:t>
            </w:r>
            <w:proofErr w:type="spellEnd"/>
            <w:r w:rsidRPr="00AF24B2">
              <w:rPr>
                <w:szCs w:val="20"/>
              </w:rPr>
              <w:t xml:space="preserve"> distributions.</w:t>
            </w:r>
          </w:p>
          <w:p w14:paraId="4A59167D" w14:textId="77777777" w:rsidR="00FC364D" w:rsidRPr="00AF24B2" w:rsidRDefault="00FC364D" w:rsidP="00FC364D">
            <w:pPr>
              <w:pStyle w:val="Doc-text2"/>
              <w:ind w:leftChars="6" w:left="376"/>
              <w:rPr>
                <w:szCs w:val="20"/>
              </w:rPr>
            </w:pPr>
            <w:r w:rsidRPr="00AF24B2">
              <w:rPr>
                <w:szCs w:val="20"/>
              </w:rPr>
              <w:t>Agreements:</w:t>
            </w:r>
          </w:p>
          <w:p w14:paraId="56C0A83A" w14:textId="77777777" w:rsidR="00FC364D" w:rsidRPr="00AF24B2" w:rsidRDefault="00FC364D" w:rsidP="00FC364D">
            <w:pPr>
              <w:pStyle w:val="Doc-text2"/>
              <w:ind w:leftChars="6" w:left="376"/>
              <w:rPr>
                <w:szCs w:val="20"/>
              </w:rPr>
            </w:pPr>
            <w:r w:rsidRPr="00AF24B2">
              <w:rPr>
                <w:szCs w:val="20"/>
              </w:rPr>
              <w:t xml:space="preserve">TRP related error source bounds can be provided to UE via dedicated LPP </w:t>
            </w:r>
            <w:proofErr w:type="gramStart"/>
            <w:r w:rsidRPr="00AF24B2">
              <w:rPr>
                <w:szCs w:val="20"/>
              </w:rPr>
              <w:t>providing assistance</w:t>
            </w:r>
            <w:proofErr w:type="gramEnd"/>
            <w:r w:rsidRPr="00AF24B2">
              <w:rPr>
                <w:szCs w:val="20"/>
              </w:rPr>
              <w:t xml:space="preserve"> message or </w:t>
            </w:r>
            <w:proofErr w:type="spellStart"/>
            <w:r w:rsidRPr="00AF24B2">
              <w:rPr>
                <w:szCs w:val="20"/>
              </w:rPr>
              <w:t>posSIB</w:t>
            </w:r>
            <w:proofErr w:type="spellEnd"/>
            <w:r w:rsidRPr="00AF24B2">
              <w:rPr>
                <w:szCs w:val="20"/>
              </w:rPr>
              <w:t>.</w:t>
            </w:r>
          </w:p>
          <w:p w14:paraId="3802ABB6" w14:textId="77777777" w:rsidR="00FC364D" w:rsidRPr="00AF24B2" w:rsidRDefault="00FC364D" w:rsidP="00FC364D">
            <w:pPr>
              <w:pStyle w:val="Doc-text2"/>
              <w:ind w:leftChars="6" w:left="376"/>
              <w:rPr>
                <w:szCs w:val="20"/>
              </w:rPr>
            </w:pPr>
            <w:r w:rsidRPr="00AF24B2">
              <w:rPr>
                <w:szCs w:val="20"/>
              </w:rPr>
              <w:t>Any interaction between the LMF and NG-RAN to support determination of error sources is in RAN3 scope.  Other aspects of determining the TRP error sources are left to deployment and implementation.</w:t>
            </w:r>
          </w:p>
          <w:p w14:paraId="59823B82" w14:textId="6F3D11F2" w:rsidR="00FC364D" w:rsidRPr="00AF24B2" w:rsidRDefault="00FC364D" w:rsidP="00FC364D">
            <w:pPr>
              <w:pStyle w:val="Doc-text2"/>
              <w:ind w:leftChars="6" w:left="376"/>
              <w:rPr>
                <w:szCs w:val="20"/>
              </w:rPr>
            </w:pPr>
            <w:r w:rsidRPr="00AF24B2">
              <w:rPr>
                <w:szCs w:val="20"/>
              </w:rPr>
              <w:t xml:space="preserve">For UE-based RAT-dependent integrity, the PL and/or its corresponding TIR are provided to LMF as legacy, using the existing common LPP </w:t>
            </w:r>
            <w:proofErr w:type="spellStart"/>
            <w:r w:rsidRPr="00AF24B2">
              <w:rPr>
                <w:szCs w:val="20"/>
              </w:rPr>
              <w:t>signalling</w:t>
            </w:r>
            <w:proofErr w:type="spellEnd"/>
            <w:r w:rsidRPr="00AF24B2">
              <w:rPr>
                <w:szCs w:val="20"/>
              </w:rPr>
              <w:t xml:space="preserve"> from Rel-17.</w:t>
            </w:r>
          </w:p>
          <w:p w14:paraId="14E65FF6" w14:textId="77777777" w:rsidR="0016763F" w:rsidRPr="00AF24B2" w:rsidRDefault="0016763F" w:rsidP="00FC364D">
            <w:pPr>
              <w:pStyle w:val="Doc-text2"/>
              <w:ind w:leftChars="6" w:left="376"/>
              <w:rPr>
                <w:rFonts w:eastAsiaTheme="minorEastAsia"/>
                <w:szCs w:val="20"/>
              </w:rPr>
            </w:pPr>
          </w:p>
          <w:p w14:paraId="5A7C085B" w14:textId="17A2E16E" w:rsidR="00FC364D" w:rsidRPr="001A7D43" w:rsidRDefault="00FC364D" w:rsidP="00AE21FF">
            <w:pPr>
              <w:spacing w:before="120"/>
              <w:rPr>
                <w:rFonts w:ascii="Arial" w:eastAsiaTheme="minorEastAsia" w:hAnsi="Arial"/>
                <w:u w:val="single"/>
              </w:rPr>
            </w:pPr>
            <w:r w:rsidRPr="00AF24B2">
              <w:rPr>
                <w:rFonts w:ascii="Arial" w:hAnsi="Arial"/>
                <w:szCs w:val="22"/>
                <w:u w:val="single"/>
              </w:rPr>
              <w:t>RAN2#121bis meeting</w:t>
            </w:r>
            <w:r w:rsidR="0063551F" w:rsidRPr="00AF24B2">
              <w:rPr>
                <w:rFonts w:ascii="Arial" w:hAnsi="Arial"/>
                <w:u w:val="single"/>
              </w:rPr>
              <w:fldChar w:fldCharType="begin"/>
            </w:r>
            <w:r w:rsidR="0063551F" w:rsidRPr="00AF24B2">
              <w:rPr>
                <w:rFonts w:ascii="Arial" w:hAnsi="Arial"/>
                <w:szCs w:val="22"/>
                <w:u w:val="single"/>
              </w:rPr>
              <w:instrText xml:space="preserve"> REF _Ref141278294 \r \h </w:instrText>
            </w:r>
            <w:r w:rsidR="001A7D43">
              <w:rPr>
                <w:rFonts w:ascii="Arial" w:hAnsi="Arial"/>
                <w:u w:val="single"/>
              </w:rPr>
              <w:instrText xml:space="preserve"> \* MERGEFORMAT </w:instrText>
            </w:r>
            <w:r w:rsidR="0063551F" w:rsidRPr="00AF24B2">
              <w:rPr>
                <w:rFonts w:ascii="Arial" w:hAnsi="Arial"/>
                <w:u w:val="single"/>
              </w:rPr>
            </w:r>
            <w:r w:rsidR="0063551F" w:rsidRPr="00AF24B2">
              <w:rPr>
                <w:rFonts w:ascii="Arial" w:hAnsi="Arial"/>
                <w:u w:val="single"/>
              </w:rPr>
              <w:fldChar w:fldCharType="separate"/>
            </w:r>
            <w:r w:rsidR="0063551F" w:rsidRPr="00AF24B2">
              <w:rPr>
                <w:rFonts w:ascii="Arial" w:hAnsi="Arial"/>
                <w:szCs w:val="22"/>
                <w:u w:val="single"/>
              </w:rPr>
              <w:t>[2]</w:t>
            </w:r>
            <w:r w:rsidR="0063551F" w:rsidRPr="00AF24B2">
              <w:rPr>
                <w:rFonts w:ascii="Arial" w:hAnsi="Arial"/>
                <w:u w:val="single"/>
              </w:rPr>
              <w:fldChar w:fldCharType="end"/>
            </w:r>
          </w:p>
          <w:p w14:paraId="1196086A" w14:textId="77777777" w:rsidR="00FC364D" w:rsidRPr="00AF24B2" w:rsidRDefault="00FC364D" w:rsidP="00FC364D">
            <w:pPr>
              <w:pStyle w:val="Doc-text2"/>
              <w:ind w:leftChars="6" w:left="376"/>
              <w:rPr>
                <w:szCs w:val="20"/>
              </w:rPr>
            </w:pPr>
            <w:r w:rsidRPr="00AF24B2">
              <w:rPr>
                <w:szCs w:val="20"/>
              </w:rPr>
              <w:t>Agreement:</w:t>
            </w:r>
          </w:p>
          <w:p w14:paraId="43CD8ED8" w14:textId="77777777" w:rsidR="00FC364D" w:rsidRPr="00AF24B2" w:rsidRDefault="00FC364D" w:rsidP="00FC364D">
            <w:pPr>
              <w:pStyle w:val="Doc-text2"/>
              <w:ind w:leftChars="6" w:left="376"/>
              <w:rPr>
                <w:szCs w:val="20"/>
              </w:rPr>
            </w:pPr>
            <w:r w:rsidRPr="00AF24B2">
              <w:rPr>
                <w:szCs w:val="20"/>
              </w:rPr>
              <w:t>LS to RAN1 to include a request for confirmation that the beam-related information (Beam Bore-Sight Direction and Beam Antenna Information) are error sources for DL-</w:t>
            </w:r>
            <w:proofErr w:type="spellStart"/>
            <w:r w:rsidRPr="00AF24B2">
              <w:rPr>
                <w:szCs w:val="20"/>
              </w:rPr>
              <w:t>AoD</w:t>
            </w:r>
            <w:proofErr w:type="spellEnd"/>
            <w:r w:rsidRPr="00AF24B2">
              <w:rPr>
                <w:szCs w:val="20"/>
              </w:rPr>
              <w:t xml:space="preserve"> positioning.</w:t>
            </w:r>
          </w:p>
          <w:p w14:paraId="3FEDC11F" w14:textId="77777777" w:rsidR="00FC364D" w:rsidRPr="00AF24B2" w:rsidRDefault="00FC364D" w:rsidP="00FC364D">
            <w:pPr>
              <w:pStyle w:val="Doc-text2"/>
              <w:ind w:leftChars="6" w:left="376"/>
              <w:rPr>
                <w:szCs w:val="20"/>
              </w:rPr>
            </w:pPr>
            <w:r w:rsidRPr="00AF24B2">
              <w:rPr>
                <w:szCs w:val="20"/>
              </w:rPr>
              <w:t>Agreement:</w:t>
            </w:r>
          </w:p>
          <w:p w14:paraId="1F169522" w14:textId="77777777" w:rsidR="00FC364D" w:rsidRPr="00AF24B2" w:rsidRDefault="00FC364D" w:rsidP="00FC364D">
            <w:pPr>
              <w:pStyle w:val="Doc-text2"/>
              <w:ind w:leftChars="6" w:left="376"/>
              <w:rPr>
                <w:szCs w:val="20"/>
              </w:rPr>
            </w:pPr>
            <w:r w:rsidRPr="00AF24B2">
              <w:rPr>
                <w:szCs w:val="20"/>
              </w:rPr>
              <w:t>LS to RAN1 to include the question of whether RAN1 identify a need for a DNU flag for measurements.</w:t>
            </w:r>
          </w:p>
          <w:p w14:paraId="40640F25" w14:textId="77777777" w:rsidR="00FC364D" w:rsidRPr="00AF24B2" w:rsidRDefault="00FC364D" w:rsidP="00FC364D">
            <w:pPr>
              <w:pStyle w:val="Doc-text2"/>
              <w:ind w:leftChars="6" w:left="376"/>
              <w:rPr>
                <w:szCs w:val="20"/>
              </w:rPr>
            </w:pPr>
            <w:r w:rsidRPr="00AF24B2">
              <w:rPr>
                <w:szCs w:val="20"/>
              </w:rPr>
              <w:t>Agreement:</w:t>
            </w:r>
          </w:p>
          <w:p w14:paraId="59A5D774" w14:textId="77777777" w:rsidR="00FC364D" w:rsidRPr="00AF24B2" w:rsidRDefault="00FC364D" w:rsidP="00FC364D">
            <w:pPr>
              <w:pStyle w:val="Doc-text2"/>
              <w:ind w:leftChars="6" w:left="376"/>
              <w:rPr>
                <w:szCs w:val="20"/>
              </w:rPr>
            </w:pPr>
            <w:r w:rsidRPr="00AF24B2">
              <w:rPr>
                <w:szCs w:val="20"/>
              </w:rPr>
              <w:t>For RAT-dependent integrity, the PL calculation is performed by the entity which also performs the position calculation for a location process.</w:t>
            </w:r>
          </w:p>
          <w:p w14:paraId="4A477540" w14:textId="77777777" w:rsidR="00FC364D" w:rsidRPr="00AF24B2" w:rsidRDefault="00FC364D" w:rsidP="00FC364D">
            <w:pPr>
              <w:pStyle w:val="Doc-text2"/>
              <w:ind w:leftChars="6" w:left="376"/>
              <w:rPr>
                <w:szCs w:val="20"/>
              </w:rPr>
            </w:pPr>
            <w:r w:rsidRPr="00AF24B2">
              <w:rPr>
                <w:szCs w:val="20"/>
              </w:rPr>
              <w:t>Agreements:</w:t>
            </w:r>
          </w:p>
          <w:p w14:paraId="3269F89C" w14:textId="77777777" w:rsidR="00FC364D" w:rsidRPr="00AF24B2" w:rsidRDefault="00FC364D" w:rsidP="00FC364D">
            <w:pPr>
              <w:pStyle w:val="Doc-text2"/>
              <w:ind w:leftChars="6" w:left="376"/>
              <w:rPr>
                <w:szCs w:val="20"/>
              </w:rPr>
            </w:pPr>
            <w:r w:rsidRPr="00AF24B2">
              <w:rPr>
                <w:szCs w:val="20"/>
              </w:rPr>
              <w:t>For UE-based integrity, the integrity parameters of error sources for RAT-dependent integrity are included in assistance data.</w:t>
            </w:r>
          </w:p>
          <w:p w14:paraId="267342C7" w14:textId="77777777" w:rsidR="00FC364D" w:rsidRPr="00AF24B2" w:rsidRDefault="00FC364D" w:rsidP="00FC364D">
            <w:pPr>
              <w:pStyle w:val="Doc-text2"/>
              <w:ind w:leftChars="6" w:left="376"/>
              <w:rPr>
                <w:szCs w:val="20"/>
              </w:rPr>
            </w:pPr>
            <w:r w:rsidRPr="00AF24B2">
              <w:rPr>
                <w:szCs w:val="20"/>
              </w:rPr>
              <w:t>LPP Request/</w:t>
            </w:r>
            <w:proofErr w:type="gramStart"/>
            <w:r w:rsidRPr="00AF24B2">
              <w:rPr>
                <w:szCs w:val="20"/>
              </w:rPr>
              <w:t>Provide Assistance</w:t>
            </w:r>
            <w:proofErr w:type="gramEnd"/>
            <w:r w:rsidRPr="00AF24B2">
              <w:rPr>
                <w:szCs w:val="20"/>
              </w:rPr>
              <w:t xml:space="preserve"> Data are reused for retrieving the integrity parameters to the UE from the LMF.  The request is per positioning method (as in legacy operation) and the provided integrity parameters are as appropriate for the selected positioning method.</w:t>
            </w:r>
          </w:p>
          <w:p w14:paraId="2ED5986C" w14:textId="77777777" w:rsidR="00FC364D" w:rsidRPr="00AF24B2" w:rsidRDefault="00FC364D" w:rsidP="00FC364D">
            <w:pPr>
              <w:pStyle w:val="Doc-text2"/>
              <w:ind w:leftChars="6" w:left="376"/>
              <w:rPr>
                <w:szCs w:val="20"/>
              </w:rPr>
            </w:pPr>
            <w:r w:rsidRPr="00AF24B2">
              <w:rPr>
                <w:szCs w:val="20"/>
              </w:rPr>
              <w:t xml:space="preserve">Use of </w:t>
            </w:r>
            <w:proofErr w:type="spellStart"/>
            <w:r w:rsidRPr="00AF24B2">
              <w:rPr>
                <w:szCs w:val="20"/>
              </w:rPr>
              <w:t>posSIBs</w:t>
            </w:r>
            <w:proofErr w:type="spellEnd"/>
            <w:r w:rsidRPr="00AF24B2">
              <w:rPr>
                <w:szCs w:val="20"/>
              </w:rPr>
              <w:t xml:space="preserve"> for integrity parameters is not excluded.</w:t>
            </w:r>
          </w:p>
          <w:p w14:paraId="53452FB0" w14:textId="77777777" w:rsidR="00FC364D" w:rsidRPr="00AF24B2" w:rsidRDefault="00FC364D" w:rsidP="00FC364D">
            <w:pPr>
              <w:pStyle w:val="Doc-text2"/>
              <w:ind w:leftChars="6" w:left="376"/>
              <w:rPr>
                <w:szCs w:val="20"/>
              </w:rPr>
            </w:pPr>
            <w:r w:rsidRPr="00AF24B2">
              <w:rPr>
                <w:szCs w:val="20"/>
              </w:rPr>
              <w:t>Working assumption:</w:t>
            </w:r>
          </w:p>
          <w:p w14:paraId="20436594" w14:textId="77777777" w:rsidR="00FC364D" w:rsidRPr="00AF24B2" w:rsidRDefault="00FC364D" w:rsidP="00FC364D">
            <w:pPr>
              <w:pStyle w:val="Doc-text2"/>
              <w:ind w:leftChars="6" w:left="376"/>
              <w:rPr>
                <w:szCs w:val="20"/>
              </w:rPr>
            </w:pPr>
            <w:r w:rsidRPr="00AF24B2">
              <w:rPr>
                <w:szCs w:val="20"/>
              </w:rPr>
              <w:t>For LMF-based integrity, no integrity KPI (TTA, TIR, and AL) and integrity results transfer in LPP message.</w:t>
            </w:r>
          </w:p>
          <w:p w14:paraId="549CB528" w14:textId="77777777" w:rsidR="00FC364D" w:rsidRPr="00AF24B2" w:rsidRDefault="00FC364D" w:rsidP="00FC364D">
            <w:pPr>
              <w:pStyle w:val="Doc-text2"/>
              <w:ind w:leftChars="6" w:left="376"/>
              <w:rPr>
                <w:szCs w:val="20"/>
              </w:rPr>
            </w:pPr>
            <w:r w:rsidRPr="00AF24B2">
              <w:rPr>
                <w:szCs w:val="20"/>
              </w:rPr>
              <w:t>Working assumption:</w:t>
            </w:r>
          </w:p>
          <w:p w14:paraId="6B29E69A" w14:textId="1B88EEC7" w:rsidR="00FC364D" w:rsidRPr="00AF24B2" w:rsidRDefault="00FC364D" w:rsidP="0016763F">
            <w:pPr>
              <w:pStyle w:val="Doc-text2"/>
              <w:ind w:leftChars="6" w:left="376"/>
              <w:rPr>
                <w:rFonts w:eastAsiaTheme="minorEastAsia"/>
                <w:szCs w:val="20"/>
              </w:rPr>
            </w:pPr>
            <w:r w:rsidRPr="00AF24B2">
              <w:rPr>
                <w:szCs w:val="20"/>
              </w:rPr>
              <w:t>It is left to LMF implementation to decide the measurement error source bound distribution based on the measurement results from UE and/or NG-RAN.</w:t>
            </w:r>
          </w:p>
          <w:p w14:paraId="4180854D" w14:textId="77777777" w:rsidR="00FC364D" w:rsidRPr="00AF24B2" w:rsidRDefault="00FC364D" w:rsidP="00FC364D">
            <w:pPr>
              <w:pStyle w:val="Doc-text2"/>
              <w:ind w:leftChars="6" w:left="376"/>
              <w:rPr>
                <w:szCs w:val="20"/>
              </w:rPr>
            </w:pPr>
            <w:r w:rsidRPr="00AF24B2">
              <w:rPr>
                <w:szCs w:val="20"/>
              </w:rPr>
              <w:t>Agreement:</w:t>
            </w:r>
          </w:p>
          <w:p w14:paraId="7A86AF6A" w14:textId="77777777" w:rsidR="00FC364D" w:rsidRPr="00AF24B2" w:rsidRDefault="00FC364D" w:rsidP="00FC364D">
            <w:pPr>
              <w:pStyle w:val="Doc-text2"/>
              <w:ind w:leftChars="6" w:left="376"/>
              <w:rPr>
                <w:szCs w:val="20"/>
              </w:rPr>
            </w:pPr>
            <w:r w:rsidRPr="00AF24B2">
              <w:rPr>
                <w:szCs w:val="20"/>
              </w:rPr>
              <w:t>Indicate the WA above in the LS to RAN1 to allow them to register any concern.</w:t>
            </w:r>
          </w:p>
          <w:p w14:paraId="1C046A8C" w14:textId="77777777" w:rsidR="00FC364D" w:rsidRPr="00AF24B2" w:rsidRDefault="00FC364D" w:rsidP="00FC364D">
            <w:pPr>
              <w:pStyle w:val="Doc-text2"/>
              <w:ind w:leftChars="6" w:left="376"/>
              <w:rPr>
                <w:szCs w:val="20"/>
              </w:rPr>
            </w:pPr>
            <w:r w:rsidRPr="00AF24B2">
              <w:rPr>
                <w:szCs w:val="20"/>
              </w:rPr>
              <w:t>Agreement:</w:t>
            </w:r>
          </w:p>
          <w:p w14:paraId="70784C35" w14:textId="77777777" w:rsidR="00FC364D" w:rsidRPr="00AF24B2" w:rsidRDefault="00FC364D" w:rsidP="00FC364D">
            <w:pPr>
              <w:pStyle w:val="Doc-text2"/>
              <w:ind w:leftChars="6" w:left="376"/>
              <w:rPr>
                <w:szCs w:val="20"/>
              </w:rPr>
            </w:pPr>
            <w:r w:rsidRPr="00AF24B2">
              <w:rPr>
                <w:szCs w:val="20"/>
              </w:rPr>
              <w:t>Capture the stage 2 impact for RAT-dependent integrity in section 7 of 38.305.  Initial running CR to be seen at next meeting, using R2-2302504 and R2-2303682 as baseline.</w:t>
            </w:r>
          </w:p>
          <w:p w14:paraId="0387F386" w14:textId="77777777" w:rsidR="00FC364D" w:rsidRPr="00AF24B2" w:rsidRDefault="00FC364D" w:rsidP="00AE21FF">
            <w:pPr>
              <w:spacing w:before="120"/>
              <w:rPr>
                <w:rFonts w:ascii="Arial" w:eastAsiaTheme="minorEastAsia" w:hAnsi="Arial"/>
                <w:u w:val="single"/>
              </w:rPr>
            </w:pPr>
          </w:p>
          <w:p w14:paraId="06602257" w14:textId="5EAEFBDF" w:rsidR="00FC364D" w:rsidRPr="001A7D43" w:rsidRDefault="00FC364D" w:rsidP="00AE21FF">
            <w:pPr>
              <w:spacing w:before="120"/>
              <w:rPr>
                <w:rFonts w:ascii="Arial" w:eastAsiaTheme="minorEastAsia" w:hAnsi="Arial"/>
                <w:u w:val="single"/>
              </w:rPr>
            </w:pPr>
            <w:r w:rsidRPr="00AF24B2">
              <w:rPr>
                <w:rFonts w:ascii="Arial" w:hAnsi="Arial"/>
                <w:szCs w:val="22"/>
                <w:u w:val="single"/>
              </w:rPr>
              <w:t>RAN2#122 meeting</w:t>
            </w:r>
            <w:r w:rsidR="0063551F" w:rsidRPr="00AF24B2">
              <w:rPr>
                <w:rFonts w:ascii="Arial" w:hAnsi="Arial"/>
                <w:u w:val="single"/>
              </w:rPr>
              <w:fldChar w:fldCharType="begin"/>
            </w:r>
            <w:r w:rsidR="0063551F" w:rsidRPr="00AF24B2">
              <w:rPr>
                <w:rFonts w:ascii="Arial" w:hAnsi="Arial"/>
                <w:szCs w:val="22"/>
                <w:u w:val="single"/>
              </w:rPr>
              <w:instrText xml:space="preserve"> REF _Ref141278307 \r \h </w:instrText>
            </w:r>
            <w:r w:rsidR="001A7D43">
              <w:rPr>
                <w:rFonts w:ascii="Arial" w:hAnsi="Arial"/>
                <w:u w:val="single"/>
              </w:rPr>
              <w:instrText xml:space="preserve"> \* MERGEFORMAT </w:instrText>
            </w:r>
            <w:r w:rsidR="0063551F" w:rsidRPr="00AF24B2">
              <w:rPr>
                <w:rFonts w:ascii="Arial" w:hAnsi="Arial"/>
                <w:u w:val="single"/>
              </w:rPr>
            </w:r>
            <w:r w:rsidR="0063551F" w:rsidRPr="00AF24B2">
              <w:rPr>
                <w:rFonts w:ascii="Arial" w:hAnsi="Arial"/>
                <w:u w:val="single"/>
              </w:rPr>
              <w:fldChar w:fldCharType="separate"/>
            </w:r>
            <w:r w:rsidR="0063551F" w:rsidRPr="00AF24B2">
              <w:rPr>
                <w:rFonts w:ascii="Arial" w:hAnsi="Arial"/>
                <w:szCs w:val="22"/>
                <w:u w:val="single"/>
              </w:rPr>
              <w:t>[3]</w:t>
            </w:r>
            <w:r w:rsidR="0063551F" w:rsidRPr="00AF24B2">
              <w:rPr>
                <w:rFonts w:ascii="Arial" w:hAnsi="Arial"/>
                <w:u w:val="single"/>
              </w:rPr>
              <w:fldChar w:fldCharType="end"/>
            </w:r>
          </w:p>
          <w:p w14:paraId="38DDECF9" w14:textId="77777777" w:rsidR="0016763F" w:rsidRPr="00AF24B2" w:rsidRDefault="0016763F" w:rsidP="0016763F">
            <w:pPr>
              <w:widowControl/>
              <w:tabs>
                <w:tab w:val="left" w:pos="1622"/>
              </w:tabs>
              <w:ind w:leftChars="-48" w:left="262" w:hanging="363"/>
              <w:jc w:val="left"/>
              <w:rPr>
                <w:rFonts w:ascii="Arial" w:hAnsi="Arial"/>
                <w:lang w:val="en-GB" w:eastAsia="en-GB"/>
              </w:rPr>
            </w:pPr>
            <w:r w:rsidRPr="00AF24B2">
              <w:rPr>
                <w:rFonts w:ascii="Arial" w:hAnsi="Arial"/>
                <w:szCs w:val="22"/>
                <w:lang w:val="en-GB" w:eastAsia="en-GB"/>
              </w:rPr>
              <w:lastRenderedPageBreak/>
              <w:t>Agreement:</w:t>
            </w:r>
          </w:p>
          <w:p w14:paraId="34D8D91C" w14:textId="77777777" w:rsidR="0016763F" w:rsidRPr="00AF24B2" w:rsidRDefault="0016763F" w:rsidP="0016763F">
            <w:pPr>
              <w:widowControl/>
              <w:tabs>
                <w:tab w:val="left" w:pos="1622"/>
              </w:tabs>
              <w:ind w:leftChars="-48" w:left="262" w:hanging="363"/>
              <w:jc w:val="left"/>
              <w:rPr>
                <w:rFonts w:ascii="Arial" w:hAnsi="Arial"/>
                <w:lang w:val="en-GB" w:eastAsia="en-GB"/>
              </w:rPr>
            </w:pPr>
            <w:r w:rsidRPr="00AF24B2">
              <w:rPr>
                <w:rFonts w:ascii="Arial" w:hAnsi="Arial"/>
                <w:szCs w:val="22"/>
                <w:lang w:val="en-GB" w:eastAsia="en-GB"/>
              </w:rPr>
              <w:t>For stage2 description of RAT-dependent integrity, move the section of “Integrity Principle of Operation” to a generic section that is not specific to positioning methods.</w:t>
            </w:r>
          </w:p>
          <w:p w14:paraId="7E0DDA0A" w14:textId="77777777" w:rsidR="0016763F" w:rsidRPr="00AF24B2" w:rsidRDefault="0016763F" w:rsidP="0016763F">
            <w:pPr>
              <w:widowControl/>
              <w:tabs>
                <w:tab w:val="left" w:pos="1622"/>
              </w:tabs>
              <w:ind w:leftChars="-48" w:left="262" w:hanging="363"/>
              <w:jc w:val="left"/>
              <w:rPr>
                <w:rFonts w:ascii="Arial" w:hAnsi="Arial"/>
                <w:lang w:val="en-GB" w:eastAsia="en-GB"/>
              </w:rPr>
            </w:pPr>
            <w:r w:rsidRPr="00AF24B2">
              <w:rPr>
                <w:rFonts w:ascii="Arial" w:hAnsi="Arial"/>
                <w:szCs w:val="22"/>
                <w:lang w:val="en-GB" w:eastAsia="en-GB"/>
              </w:rPr>
              <w:t>Agreements:</w:t>
            </w:r>
          </w:p>
          <w:p w14:paraId="7472ADC9" w14:textId="77777777" w:rsidR="0016763F" w:rsidRPr="00AF24B2" w:rsidRDefault="0016763F" w:rsidP="0016763F">
            <w:pPr>
              <w:widowControl/>
              <w:tabs>
                <w:tab w:val="left" w:pos="1622"/>
              </w:tabs>
              <w:ind w:leftChars="-48" w:left="262" w:hanging="363"/>
              <w:jc w:val="left"/>
              <w:rPr>
                <w:rFonts w:ascii="Arial" w:hAnsi="Arial" w:cs="Arial"/>
              </w:rPr>
            </w:pPr>
            <w:r w:rsidRPr="00AF24B2">
              <w:rPr>
                <w:rFonts w:ascii="Arial" w:hAnsi="Arial" w:cs="Arial"/>
                <w:szCs w:val="22"/>
              </w:rPr>
              <w:t>Represent the TRP and ARP location errors by a Gaussian paired over-bounding.</w:t>
            </w:r>
          </w:p>
          <w:p w14:paraId="39AF71C9" w14:textId="77777777" w:rsidR="00E72F4C" w:rsidRPr="00AF24B2" w:rsidRDefault="0016763F" w:rsidP="0016763F">
            <w:pPr>
              <w:widowControl/>
              <w:tabs>
                <w:tab w:val="left" w:pos="1622"/>
              </w:tabs>
              <w:ind w:leftChars="-48" w:left="262" w:hanging="363"/>
              <w:jc w:val="left"/>
              <w:rPr>
                <w:rFonts w:ascii="Arial" w:eastAsiaTheme="minorEastAsia" w:hAnsi="Arial" w:cs="Arial"/>
              </w:rPr>
            </w:pPr>
            <w:r w:rsidRPr="00AF24B2">
              <w:rPr>
                <w:rFonts w:ascii="Arial" w:hAnsi="Arial" w:cs="Arial"/>
                <w:szCs w:val="22"/>
              </w:rPr>
              <w:t>Represent the RTD errors by a Gaussian paired over-bounding.</w:t>
            </w:r>
          </w:p>
          <w:p w14:paraId="2B5DB114" w14:textId="0A820967" w:rsidR="0016763F" w:rsidRPr="00AF24B2" w:rsidRDefault="0016763F" w:rsidP="0016763F">
            <w:pPr>
              <w:widowControl/>
              <w:tabs>
                <w:tab w:val="left" w:pos="1622"/>
              </w:tabs>
              <w:ind w:leftChars="-48" w:left="262" w:hanging="363"/>
              <w:jc w:val="left"/>
              <w:rPr>
                <w:rFonts w:ascii="Arial" w:eastAsiaTheme="minorEastAsia" w:hAnsi="Arial" w:cs="Arial"/>
              </w:rPr>
            </w:pPr>
          </w:p>
        </w:tc>
      </w:tr>
    </w:tbl>
    <w:p w14:paraId="75355E80" w14:textId="4AD76E50" w:rsidR="0016763F" w:rsidRPr="00AF24B2" w:rsidRDefault="00D47F3D" w:rsidP="00E72F4C">
      <w:pPr>
        <w:spacing w:before="120" w:afterLines="50" w:after="120"/>
        <w:rPr>
          <w:rFonts w:ascii="Times New Roman" w:hAnsi="Times New Roman"/>
          <w:sz w:val="20"/>
          <w:szCs w:val="20"/>
        </w:rPr>
      </w:pPr>
      <w:r w:rsidRPr="00AF24B2">
        <w:rPr>
          <w:rFonts w:ascii="Times New Roman" w:hAnsi="Times New Roman"/>
          <w:sz w:val="20"/>
          <w:szCs w:val="20"/>
        </w:rPr>
        <w:lastRenderedPageBreak/>
        <w:t>In this contribution, we</w:t>
      </w:r>
      <w:r w:rsidR="00E72F4C" w:rsidRPr="00AF24B2">
        <w:rPr>
          <w:rFonts w:ascii="Times New Roman" w:hAnsi="Times New Roman"/>
          <w:sz w:val="20"/>
          <w:szCs w:val="20"/>
        </w:rPr>
        <w:t xml:space="preserve"> further investigate the </w:t>
      </w:r>
      <w:r w:rsidR="0016763F" w:rsidRPr="00AF24B2">
        <w:rPr>
          <w:rFonts w:ascii="Times New Roman" w:hAnsi="Times New Roman"/>
          <w:sz w:val="20"/>
          <w:szCs w:val="20"/>
        </w:rPr>
        <w:t>remaining issues</w:t>
      </w:r>
      <w:r w:rsidR="00E202B7" w:rsidRPr="00AF24B2">
        <w:rPr>
          <w:rFonts w:ascii="Times New Roman" w:hAnsi="Times New Roman"/>
          <w:sz w:val="20"/>
          <w:szCs w:val="20"/>
        </w:rPr>
        <w:t>.</w:t>
      </w:r>
    </w:p>
    <w:bookmarkEnd w:id="12"/>
    <w:p w14:paraId="5B389652" w14:textId="259187D2" w:rsidR="00D4351F" w:rsidRDefault="00E72F4C" w:rsidP="00D4351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32C7C064" w14:textId="2687EF94" w:rsidR="00D4351F" w:rsidRDefault="00D4351F" w:rsidP="00D4351F">
      <w:pPr>
        <w:pStyle w:val="2"/>
        <w:numPr>
          <w:ilvl w:val="0"/>
          <w:numId w:val="0"/>
        </w:numPr>
        <w:tabs>
          <w:tab w:val="clear" w:pos="567"/>
        </w:tabs>
        <w:spacing w:beforeLines="100" w:before="240" w:afterLines="100" w:after="240" w:line="240" w:lineRule="auto"/>
        <w:rPr>
          <w:b w:val="0"/>
          <w:lang w:val="en-US"/>
        </w:rPr>
      </w:pPr>
      <w:r w:rsidRPr="00D5500B">
        <w:rPr>
          <w:b w:val="0"/>
          <w:lang w:val="en-US"/>
        </w:rPr>
        <w:t>2.</w:t>
      </w:r>
      <w:r>
        <w:rPr>
          <w:b w:val="0"/>
          <w:lang w:val="en-US"/>
        </w:rPr>
        <w:t xml:space="preserve">1 </w:t>
      </w:r>
      <w:r w:rsidR="00A15934">
        <w:rPr>
          <w:b w:val="0"/>
          <w:lang w:val="en-US"/>
        </w:rPr>
        <w:t>Remaining issues</w:t>
      </w:r>
      <w:r>
        <w:rPr>
          <w:b w:val="0"/>
          <w:lang w:val="en-US"/>
        </w:rPr>
        <w:t xml:space="preserve"> </w:t>
      </w:r>
      <w:r>
        <w:rPr>
          <w:rFonts w:hint="eastAsia"/>
          <w:b w:val="0"/>
          <w:lang w:val="en-US"/>
        </w:rPr>
        <w:t>of</w:t>
      </w:r>
      <w:r>
        <w:rPr>
          <w:b w:val="0"/>
          <w:lang w:val="en-US"/>
        </w:rPr>
        <w:t xml:space="preserve"> LMF-</w:t>
      </w:r>
      <w:r>
        <w:rPr>
          <w:rFonts w:hint="eastAsia"/>
          <w:b w:val="0"/>
          <w:lang w:val="en-US"/>
        </w:rPr>
        <w:t>based</w:t>
      </w:r>
      <w:r>
        <w:rPr>
          <w:b w:val="0"/>
          <w:lang w:val="en-US"/>
        </w:rPr>
        <w:t xml:space="preserve"> integrity</w:t>
      </w:r>
    </w:p>
    <w:p w14:paraId="0CDD71E0" w14:textId="1951CEFB" w:rsidR="00D4351F" w:rsidRPr="00AF24B2" w:rsidRDefault="0057114F" w:rsidP="0057114F">
      <w:pPr>
        <w:spacing w:before="120" w:afterLines="50" w:after="120"/>
        <w:rPr>
          <w:rFonts w:ascii="Times New Roman" w:hAnsi="Times New Roman"/>
          <w:sz w:val="20"/>
          <w:szCs w:val="20"/>
        </w:rPr>
      </w:pPr>
      <w:r w:rsidRPr="00AF24B2">
        <w:rPr>
          <w:rFonts w:ascii="Times New Roman" w:hAnsi="Times New Roman"/>
          <w:sz w:val="20"/>
          <w:szCs w:val="20"/>
        </w:rPr>
        <w:t>RAN1 replied a LS</w:t>
      </w:r>
      <w:r w:rsidR="0063551F" w:rsidRPr="00AF24B2">
        <w:rPr>
          <w:rFonts w:ascii="Times New Roman" w:hAnsi="Times New Roman"/>
          <w:sz w:val="20"/>
          <w:szCs w:val="20"/>
        </w:rPr>
        <w:fldChar w:fldCharType="begin"/>
      </w:r>
      <w:r w:rsidR="0063551F" w:rsidRPr="00AF24B2">
        <w:rPr>
          <w:rFonts w:ascii="Times New Roman" w:hAnsi="Times New Roman"/>
          <w:sz w:val="20"/>
          <w:szCs w:val="20"/>
        </w:rPr>
        <w:instrText xml:space="preserve"> REF _Ref141278322 \r \h </w:instrText>
      </w:r>
      <w:r w:rsidR="00510E2F" w:rsidRPr="00AF24B2">
        <w:rPr>
          <w:rFonts w:ascii="Times New Roman" w:hAnsi="Times New Roman"/>
          <w:sz w:val="20"/>
          <w:szCs w:val="20"/>
        </w:rPr>
        <w:instrText xml:space="preserve"> \* MERGEFORMAT </w:instrText>
      </w:r>
      <w:r w:rsidR="0063551F" w:rsidRPr="00AF24B2">
        <w:rPr>
          <w:rFonts w:ascii="Times New Roman" w:hAnsi="Times New Roman"/>
          <w:sz w:val="20"/>
          <w:szCs w:val="20"/>
        </w:rPr>
      </w:r>
      <w:r w:rsidR="0063551F" w:rsidRPr="00AF24B2">
        <w:rPr>
          <w:rFonts w:ascii="Times New Roman" w:hAnsi="Times New Roman"/>
          <w:sz w:val="20"/>
          <w:szCs w:val="20"/>
        </w:rPr>
        <w:fldChar w:fldCharType="separate"/>
      </w:r>
      <w:r w:rsidR="0063551F" w:rsidRPr="00AF24B2">
        <w:rPr>
          <w:rFonts w:ascii="Times New Roman" w:hAnsi="Times New Roman"/>
          <w:sz w:val="20"/>
          <w:szCs w:val="20"/>
        </w:rPr>
        <w:t>[4]</w:t>
      </w:r>
      <w:r w:rsidR="0063551F" w:rsidRPr="00AF24B2">
        <w:rPr>
          <w:rFonts w:ascii="Times New Roman" w:hAnsi="Times New Roman"/>
          <w:sz w:val="20"/>
          <w:szCs w:val="20"/>
        </w:rPr>
        <w:fldChar w:fldCharType="end"/>
      </w:r>
      <w:r w:rsidRPr="00AF24B2">
        <w:rPr>
          <w:rFonts w:ascii="Times New Roman" w:hAnsi="Times New Roman"/>
          <w:sz w:val="20"/>
          <w:szCs w:val="20"/>
        </w:rPr>
        <w:t xml:space="preserve"> in response to the questions raised in RAN2#121bis. The content regarding LMF-based positioning integrity are as follow:</w:t>
      </w:r>
    </w:p>
    <w:tbl>
      <w:tblPr>
        <w:tblStyle w:val="a7"/>
        <w:tblW w:w="0" w:type="auto"/>
        <w:tblLook w:val="04A0" w:firstRow="1" w:lastRow="0" w:firstColumn="1" w:lastColumn="0" w:noHBand="0" w:noVBand="1"/>
      </w:tblPr>
      <w:tblGrid>
        <w:gridCol w:w="9060"/>
      </w:tblGrid>
      <w:tr w:rsidR="0057114F" w:rsidRPr="001A7D43" w14:paraId="66B13905" w14:textId="77777777" w:rsidTr="0057114F">
        <w:tc>
          <w:tcPr>
            <w:tcW w:w="9060" w:type="dxa"/>
          </w:tcPr>
          <w:p w14:paraId="5F2878F6" w14:textId="77777777" w:rsidR="0057114F" w:rsidRPr="001A7D43" w:rsidRDefault="0057114F" w:rsidP="0057114F">
            <w:pPr>
              <w:widowControl/>
              <w:tabs>
                <w:tab w:val="left" w:pos="1622"/>
              </w:tabs>
              <w:jc w:val="left"/>
              <w:rPr>
                <w:rFonts w:ascii="Times New Roman" w:hAnsi="Times New Roman"/>
                <w:b/>
              </w:rPr>
            </w:pPr>
            <w:r w:rsidRPr="001A7D43">
              <w:rPr>
                <w:rFonts w:ascii="Times New Roman" w:hAnsi="Times New Roman"/>
                <w:b/>
              </w:rPr>
              <w:t xml:space="preserve">Q0: </w:t>
            </w:r>
            <w:r w:rsidRPr="00F61D04">
              <w:rPr>
                <w:rFonts w:ascii="Times New Roman" w:eastAsia="Yu Mincho" w:hAnsi="Times New Roman"/>
                <w:b/>
                <w:lang w:val="en-GB"/>
              </w:rPr>
              <w:t>RAN2 would like to kindly request RAN1 to confirm whether they have any concern on the above working assumption.</w:t>
            </w:r>
          </w:p>
          <w:p w14:paraId="2EB56217" w14:textId="77777777" w:rsidR="0057114F" w:rsidRPr="001A7D43" w:rsidRDefault="0057114F" w:rsidP="0057114F">
            <w:pPr>
              <w:widowControl/>
              <w:tabs>
                <w:tab w:val="left" w:pos="1622"/>
              </w:tabs>
              <w:spacing w:before="120"/>
              <w:jc w:val="left"/>
              <w:rPr>
                <w:rFonts w:ascii="Times New Roman" w:hAnsi="Times New Roman"/>
              </w:rPr>
            </w:pPr>
            <w:r w:rsidRPr="001A7D43">
              <w:rPr>
                <w:rFonts w:ascii="Times New Roman" w:hAnsi="Times New Roman"/>
                <w:b/>
                <w:bCs/>
              </w:rPr>
              <w:t xml:space="preserve">Reply to </w:t>
            </w:r>
            <w:r w:rsidRPr="001A7D43">
              <w:rPr>
                <w:rFonts w:ascii="Times New Roman" w:hAnsi="Times New Roman"/>
                <w:b/>
                <w:bCs/>
                <w:lang w:val="en-GB"/>
              </w:rPr>
              <w:t>Question 0</w:t>
            </w:r>
            <w:r w:rsidRPr="001A7D43">
              <w:rPr>
                <w:rFonts w:ascii="Times New Roman" w:hAnsi="Times New Roman"/>
                <w:b/>
                <w:bCs/>
              </w:rPr>
              <w:t>:</w:t>
            </w:r>
            <w:r w:rsidRPr="001A7D43">
              <w:rPr>
                <w:rFonts w:ascii="Times New Roman" w:hAnsi="Times New Roman"/>
              </w:rPr>
              <w:t xml:space="preserve"> </w:t>
            </w:r>
          </w:p>
          <w:p w14:paraId="7F80D555" w14:textId="77777777" w:rsidR="0057114F" w:rsidRPr="001A7D43" w:rsidRDefault="0057114F" w:rsidP="0057114F">
            <w:pPr>
              <w:widowControl/>
              <w:tabs>
                <w:tab w:val="left" w:pos="1622"/>
              </w:tabs>
              <w:spacing w:before="240"/>
              <w:jc w:val="left"/>
              <w:rPr>
                <w:rFonts w:ascii="Times New Roman" w:hAnsi="Times New Roman"/>
                <w:lang w:val="en-CA"/>
              </w:rPr>
            </w:pPr>
            <w:r w:rsidRPr="001A7D43">
              <w:rPr>
                <w:rFonts w:ascii="Times New Roman" w:hAnsi="Times New Roman"/>
              </w:rPr>
              <w:t>From RAN1’s perspective, no concerns are identified for the RAN2 working assumption “It is left to LMF implementation to decide the measurement error source bound distribution based on the measurement results from UE and/or NG-RAN.”</w:t>
            </w:r>
          </w:p>
          <w:p w14:paraId="0C851AF0" w14:textId="77777777" w:rsidR="0057114F" w:rsidRPr="001A7D43" w:rsidRDefault="0057114F" w:rsidP="0057114F">
            <w:pPr>
              <w:widowControl/>
              <w:tabs>
                <w:tab w:val="left" w:pos="1622"/>
              </w:tabs>
              <w:spacing w:before="240"/>
              <w:jc w:val="left"/>
              <w:rPr>
                <w:rFonts w:ascii="Times New Roman" w:hAnsi="Times New Roman"/>
                <w:b/>
              </w:rPr>
            </w:pPr>
            <w:r w:rsidRPr="001A7D43">
              <w:rPr>
                <w:rFonts w:ascii="Times New Roman" w:eastAsia="Yu Mincho" w:hAnsi="Times New Roman"/>
                <w:b/>
              </w:rPr>
              <w:t>Q2: Are DNU flag(s) for TRP/UE positioning measurements needed or not?</w:t>
            </w:r>
          </w:p>
          <w:p w14:paraId="696722CE" w14:textId="77777777" w:rsidR="0057114F" w:rsidRPr="001A7D43" w:rsidRDefault="0057114F" w:rsidP="0057114F">
            <w:pPr>
              <w:widowControl/>
              <w:tabs>
                <w:tab w:val="left" w:pos="1622"/>
              </w:tabs>
              <w:spacing w:before="120"/>
              <w:jc w:val="left"/>
              <w:rPr>
                <w:rFonts w:ascii="Times New Roman" w:hAnsi="Times New Roman"/>
              </w:rPr>
            </w:pPr>
            <w:r w:rsidRPr="001A7D43">
              <w:rPr>
                <w:rFonts w:ascii="Times New Roman" w:hAnsi="Times New Roman"/>
                <w:b/>
                <w:bCs/>
              </w:rPr>
              <w:t xml:space="preserve">Reply to </w:t>
            </w:r>
            <w:r w:rsidRPr="001A7D43">
              <w:rPr>
                <w:rFonts w:ascii="Times New Roman" w:hAnsi="Times New Roman"/>
                <w:b/>
                <w:bCs/>
                <w:lang w:val="en-GB"/>
              </w:rPr>
              <w:t>Question 2</w:t>
            </w:r>
            <w:r w:rsidRPr="001A7D43">
              <w:rPr>
                <w:rFonts w:ascii="Times New Roman" w:hAnsi="Times New Roman"/>
                <w:b/>
                <w:bCs/>
              </w:rPr>
              <w:t>:</w:t>
            </w:r>
            <w:r w:rsidRPr="001A7D43">
              <w:rPr>
                <w:rFonts w:ascii="Times New Roman" w:hAnsi="Times New Roman"/>
              </w:rPr>
              <w:t xml:space="preserve"> </w:t>
            </w:r>
          </w:p>
          <w:p w14:paraId="78D38C10" w14:textId="3F577B63" w:rsidR="0057114F" w:rsidRPr="001A7D43" w:rsidRDefault="0057114F" w:rsidP="0057114F">
            <w:pPr>
              <w:widowControl/>
              <w:tabs>
                <w:tab w:val="left" w:pos="1622"/>
              </w:tabs>
              <w:spacing w:before="120"/>
              <w:jc w:val="left"/>
              <w:rPr>
                <w:rFonts w:ascii="Times New Roman" w:eastAsiaTheme="minorEastAsia" w:hAnsi="Times New Roman"/>
              </w:rPr>
            </w:pPr>
            <w:r w:rsidRPr="001A7D43">
              <w:rPr>
                <w:rFonts w:ascii="Times New Roman" w:hAnsi="Times New Roman"/>
              </w:rPr>
              <w:t>As agreed in RAN1#110b-e, from RAN1 perspective, study of the application of DNU flag for determination of positioning integrity is within the scope of RAN2 discussion. Specification impact(s) of DNU flag(s) can be discussed in RAN2.</w:t>
            </w:r>
          </w:p>
        </w:tc>
      </w:tr>
    </w:tbl>
    <w:p w14:paraId="1D726D5B" w14:textId="4993238D" w:rsidR="0057114F" w:rsidRPr="00AF24B2" w:rsidRDefault="009E6F5D" w:rsidP="0057114F">
      <w:pPr>
        <w:spacing w:before="120" w:afterLines="50" w:after="120"/>
        <w:rPr>
          <w:rFonts w:ascii="Times New Roman" w:hAnsi="Times New Roman"/>
          <w:sz w:val="20"/>
          <w:szCs w:val="20"/>
        </w:rPr>
      </w:pPr>
      <w:r w:rsidRPr="00AF24B2">
        <w:rPr>
          <w:rFonts w:ascii="Times New Roman" w:hAnsi="Times New Roman"/>
          <w:sz w:val="20"/>
          <w:szCs w:val="20"/>
        </w:rPr>
        <w:t xml:space="preserve">Firstly, RAN1 shows no concern for WA, that the measurement error sources are left for LMF implementation. Besides, they assume that the employment of DNU flag for such measurement error sources are within RAN2’s scope. </w:t>
      </w:r>
    </w:p>
    <w:p w14:paraId="57585D65" w14:textId="1BDE5674" w:rsidR="00706C51" w:rsidRPr="00AF24B2" w:rsidRDefault="00246918" w:rsidP="0057114F">
      <w:pPr>
        <w:spacing w:before="120" w:afterLines="50" w:after="120"/>
        <w:rPr>
          <w:rFonts w:ascii="Times New Roman" w:hAnsi="Times New Roman"/>
          <w:sz w:val="20"/>
          <w:szCs w:val="20"/>
        </w:rPr>
      </w:pPr>
      <w:r w:rsidRPr="00AF24B2">
        <w:rPr>
          <w:rFonts w:ascii="Times New Roman" w:hAnsi="Times New Roman"/>
          <w:sz w:val="20"/>
          <w:szCs w:val="20"/>
        </w:rPr>
        <w:t xml:space="preserve">For the DNU flag of assistance data, the network should ensure the following equation 8.1.1a-1 </w:t>
      </w:r>
      <w:r w:rsidR="00706C51" w:rsidRPr="00AF24B2">
        <w:rPr>
          <w:rFonts w:ascii="Times New Roman" w:hAnsi="Times New Roman"/>
          <w:sz w:val="20"/>
          <w:szCs w:val="20"/>
        </w:rPr>
        <w:t>holds for all assistance data that are identified as error source and associated with corresponding error distribution.</w:t>
      </w:r>
    </w:p>
    <w:tbl>
      <w:tblPr>
        <w:tblStyle w:val="a7"/>
        <w:tblW w:w="0" w:type="auto"/>
        <w:tblLook w:val="04A0" w:firstRow="1" w:lastRow="0" w:firstColumn="1" w:lastColumn="0" w:noHBand="0" w:noVBand="1"/>
      </w:tblPr>
      <w:tblGrid>
        <w:gridCol w:w="9060"/>
      </w:tblGrid>
      <w:tr w:rsidR="00BE66ED" w:rsidRPr="001A7D43" w14:paraId="48F52B58" w14:textId="77777777" w:rsidTr="00BE66ED">
        <w:tc>
          <w:tcPr>
            <w:tcW w:w="9060" w:type="dxa"/>
          </w:tcPr>
          <w:p w14:paraId="215B5C6B" w14:textId="4654D43E" w:rsidR="00BE66ED" w:rsidRPr="001A7D43" w:rsidRDefault="00BE66ED" w:rsidP="00E8205A">
            <w:pPr>
              <w:widowControl/>
              <w:overflowPunct w:val="0"/>
              <w:autoSpaceDE w:val="0"/>
              <w:autoSpaceDN w:val="0"/>
              <w:adjustRightInd w:val="0"/>
              <w:spacing w:after="180"/>
              <w:ind w:right="400"/>
              <w:rPr>
                <w:rFonts w:ascii="Times New Roman" w:eastAsia="Yu Mincho" w:hAnsi="Times New Roman"/>
                <w:i/>
                <w:iCs/>
                <w:lang w:val="en-GB" w:eastAsia="ja-JP"/>
              </w:rPr>
            </w:pPr>
            <w:proofErr w:type="gramStart"/>
            <w:r w:rsidRPr="001A7D43">
              <w:rPr>
                <w:rFonts w:ascii="Times New Roman" w:eastAsia="宋体" w:hAnsi="Times New Roman"/>
                <w:i/>
                <w:iCs/>
                <w:lang w:val="en-GB" w:eastAsia="ja-JP"/>
              </w:rPr>
              <w:t>P(</w:t>
            </w:r>
            <w:proofErr w:type="gramEnd"/>
            <w:r w:rsidRPr="001A7D43">
              <w:rPr>
                <w:rFonts w:ascii="Times New Roman" w:eastAsia="宋体" w:hAnsi="Times New Roman"/>
                <w:i/>
                <w:iCs/>
                <w:lang w:val="en-GB" w:eastAsia="ja-JP"/>
              </w:rPr>
              <w:t xml:space="preserve">Error &gt; Bound for longer than TTA | NOT DNU) &lt;= Residual Risk + </w:t>
            </w:r>
            <w:proofErr w:type="spellStart"/>
            <w:r w:rsidRPr="001A7D43">
              <w:rPr>
                <w:rFonts w:ascii="Times New Roman" w:eastAsia="宋体" w:hAnsi="Times New Roman"/>
                <w:i/>
                <w:iCs/>
                <w:lang w:val="en-GB" w:eastAsia="ja-JP"/>
              </w:rPr>
              <w:t>IRallocation</w:t>
            </w:r>
            <w:proofErr w:type="spellEnd"/>
            <w:r w:rsidRPr="001A7D43">
              <w:rPr>
                <w:rFonts w:ascii="Times New Roman" w:eastAsia="宋体" w:hAnsi="Times New Roman"/>
                <w:i/>
                <w:iCs/>
                <w:lang w:val="en-GB" w:eastAsia="ja-JP"/>
              </w:rPr>
              <w:t xml:space="preserve">               </w:t>
            </w:r>
            <w:r w:rsidRPr="001A7D43">
              <w:rPr>
                <w:rFonts w:ascii="Times New Roman" w:eastAsia="宋体" w:hAnsi="Times New Roman"/>
                <w:lang w:val="en-GB" w:eastAsia="en-GB"/>
              </w:rPr>
              <w:t>(Equation 8.1.1a-1)</w:t>
            </w:r>
          </w:p>
        </w:tc>
      </w:tr>
    </w:tbl>
    <w:p w14:paraId="49A312FA" w14:textId="224AC5E0" w:rsidR="00F17837" w:rsidRPr="00AF24B2" w:rsidRDefault="009E6F5D" w:rsidP="0057114F">
      <w:pPr>
        <w:spacing w:before="120" w:afterLines="50" w:after="120"/>
        <w:rPr>
          <w:rFonts w:ascii="Times New Roman" w:hAnsi="Times New Roman"/>
          <w:sz w:val="20"/>
          <w:szCs w:val="20"/>
        </w:rPr>
      </w:pPr>
      <w:r w:rsidRPr="00AF24B2">
        <w:rPr>
          <w:rFonts w:ascii="Times New Roman" w:hAnsi="Times New Roman"/>
          <w:sz w:val="20"/>
          <w:szCs w:val="20"/>
        </w:rPr>
        <w:t>From our understanding, DNU flag</w:t>
      </w:r>
      <w:r w:rsidR="00AC6800" w:rsidRPr="00AF24B2">
        <w:rPr>
          <w:rFonts w:ascii="Times New Roman" w:hAnsi="Times New Roman"/>
          <w:sz w:val="20"/>
          <w:szCs w:val="20"/>
        </w:rPr>
        <w:t xml:space="preserve"> of assistance data</w:t>
      </w:r>
      <w:r w:rsidRPr="00AF24B2">
        <w:rPr>
          <w:rFonts w:ascii="Times New Roman" w:hAnsi="Times New Roman"/>
          <w:sz w:val="20"/>
          <w:szCs w:val="20"/>
        </w:rPr>
        <w:t xml:space="preserve"> </w:t>
      </w:r>
      <w:r w:rsidR="000E2BE7" w:rsidRPr="00AF24B2">
        <w:rPr>
          <w:rFonts w:ascii="Times New Roman" w:hAnsi="Times New Roman"/>
          <w:sz w:val="20"/>
          <w:szCs w:val="20"/>
        </w:rPr>
        <w:t xml:space="preserve">is set based on the </w:t>
      </w:r>
      <w:r w:rsidR="00524E06" w:rsidRPr="00AF24B2">
        <w:rPr>
          <w:rFonts w:ascii="Times New Roman" w:hAnsi="Times New Roman"/>
          <w:sz w:val="20"/>
          <w:szCs w:val="20"/>
        </w:rPr>
        <w:t xml:space="preserve">error </w:t>
      </w:r>
      <w:r w:rsidR="000E2BE7" w:rsidRPr="00AF24B2">
        <w:rPr>
          <w:rFonts w:ascii="Times New Roman" w:hAnsi="Times New Roman"/>
          <w:sz w:val="20"/>
          <w:szCs w:val="20"/>
        </w:rPr>
        <w:t>distribution and</w:t>
      </w:r>
      <w:r w:rsidR="00B70DE5" w:rsidRPr="00AF24B2">
        <w:rPr>
          <w:rFonts w:ascii="Times New Roman" w:hAnsi="Times New Roman"/>
          <w:sz w:val="20"/>
          <w:szCs w:val="20"/>
        </w:rPr>
        <w:t xml:space="preserve"> integrity bound</w:t>
      </w:r>
      <w:r w:rsidR="000E2BE7" w:rsidRPr="00AF24B2">
        <w:rPr>
          <w:rFonts w:ascii="Times New Roman" w:hAnsi="Times New Roman"/>
          <w:sz w:val="20"/>
          <w:szCs w:val="20"/>
        </w:rPr>
        <w:t xml:space="preserve"> of the identified error source</w:t>
      </w:r>
      <w:r w:rsidR="00266E73" w:rsidRPr="00AF24B2">
        <w:rPr>
          <w:rFonts w:ascii="Times New Roman" w:hAnsi="Times New Roman"/>
          <w:sz w:val="20"/>
          <w:szCs w:val="20"/>
        </w:rPr>
        <w:t>, i.e., if equation 8.1.1a-1 cannot be met then the corresponding DNU flag</w:t>
      </w:r>
      <w:r w:rsidR="00F01394" w:rsidRPr="00AF24B2">
        <w:rPr>
          <w:rFonts w:ascii="Times New Roman" w:hAnsi="Times New Roman"/>
          <w:sz w:val="20"/>
          <w:szCs w:val="20"/>
        </w:rPr>
        <w:t xml:space="preserve"> </w:t>
      </w:r>
      <w:r w:rsidR="00670C32" w:rsidRPr="00AF24B2">
        <w:rPr>
          <w:rFonts w:ascii="Times New Roman" w:hAnsi="Times New Roman"/>
          <w:sz w:val="20"/>
          <w:szCs w:val="20"/>
        </w:rPr>
        <w:t>of the assistanc</w:t>
      </w:r>
      <w:r w:rsidR="00A63400" w:rsidRPr="00AF24B2">
        <w:rPr>
          <w:rFonts w:ascii="Times New Roman" w:hAnsi="Times New Roman"/>
          <w:sz w:val="20"/>
          <w:szCs w:val="20"/>
        </w:rPr>
        <w:t>e</w:t>
      </w:r>
      <w:r w:rsidR="00670C32" w:rsidRPr="00AF24B2">
        <w:rPr>
          <w:rFonts w:ascii="Times New Roman" w:hAnsi="Times New Roman"/>
          <w:sz w:val="20"/>
          <w:szCs w:val="20"/>
        </w:rPr>
        <w:t xml:space="preserve"> data </w:t>
      </w:r>
      <w:r w:rsidR="00F01394" w:rsidRPr="00AF24B2">
        <w:rPr>
          <w:rFonts w:ascii="Times New Roman" w:hAnsi="Times New Roman"/>
          <w:sz w:val="20"/>
          <w:szCs w:val="20"/>
        </w:rPr>
        <w:t>should</w:t>
      </w:r>
      <w:r w:rsidR="00266E73" w:rsidRPr="00AF24B2">
        <w:rPr>
          <w:rFonts w:ascii="Times New Roman" w:hAnsi="Times New Roman"/>
          <w:sz w:val="20"/>
          <w:szCs w:val="20"/>
        </w:rPr>
        <w:t xml:space="preserve"> be set</w:t>
      </w:r>
      <w:r w:rsidR="00F01394" w:rsidRPr="00AF24B2">
        <w:rPr>
          <w:rFonts w:ascii="Times New Roman" w:hAnsi="Times New Roman"/>
          <w:sz w:val="20"/>
          <w:szCs w:val="20"/>
        </w:rPr>
        <w:t xml:space="preserve"> as </w:t>
      </w:r>
      <w:r w:rsidR="0057153F" w:rsidRPr="00AF24B2">
        <w:rPr>
          <w:rFonts w:ascii="Times New Roman" w:hAnsi="Times New Roman"/>
          <w:sz w:val="20"/>
          <w:szCs w:val="20"/>
        </w:rPr>
        <w:t>true</w:t>
      </w:r>
      <w:r w:rsidR="0003075E" w:rsidRPr="00AF24B2">
        <w:rPr>
          <w:rFonts w:ascii="Times New Roman" w:hAnsi="Times New Roman"/>
          <w:sz w:val="20"/>
          <w:szCs w:val="20"/>
        </w:rPr>
        <w:t xml:space="preserve"> </w:t>
      </w:r>
      <w:r w:rsidR="00B70DE5" w:rsidRPr="00AF24B2">
        <w:rPr>
          <w:rFonts w:ascii="Times New Roman" w:hAnsi="Times New Roman"/>
          <w:sz w:val="20"/>
          <w:szCs w:val="20"/>
        </w:rPr>
        <w:t xml:space="preserve">and </w:t>
      </w:r>
      <w:r w:rsidR="0003075E" w:rsidRPr="00AF24B2">
        <w:rPr>
          <w:rFonts w:ascii="Times New Roman" w:hAnsi="Times New Roman"/>
          <w:sz w:val="20"/>
          <w:szCs w:val="20"/>
        </w:rPr>
        <w:t xml:space="preserve">the assistance data </w:t>
      </w:r>
      <w:r w:rsidR="00B70DE5" w:rsidRPr="00AF24B2">
        <w:rPr>
          <w:rFonts w:ascii="Times New Roman" w:hAnsi="Times New Roman"/>
          <w:sz w:val="20"/>
          <w:szCs w:val="20"/>
        </w:rPr>
        <w:t>cannot be used to evaluate positioning integrity within the validity period.</w:t>
      </w:r>
    </w:p>
    <w:p w14:paraId="26BE304C" w14:textId="2B9BC425" w:rsidR="00F17837" w:rsidRPr="00AF24B2" w:rsidRDefault="00F17837" w:rsidP="0057114F">
      <w:pPr>
        <w:spacing w:before="120" w:afterLines="50" w:after="120"/>
        <w:rPr>
          <w:rFonts w:ascii="Arial" w:eastAsia="Times New Roman" w:hAnsi="Arial" w:cs="Arial"/>
          <w:b/>
          <w:kern w:val="0"/>
          <w:sz w:val="20"/>
          <w:szCs w:val="20"/>
          <w:lang w:eastAsia="en-US"/>
        </w:rPr>
      </w:pPr>
      <w:r w:rsidRPr="00AF24B2">
        <w:rPr>
          <w:rFonts w:ascii="Arial" w:eastAsia="Times New Roman" w:hAnsi="Arial" w:cs="Arial"/>
          <w:b/>
          <w:kern w:val="0"/>
          <w:sz w:val="20"/>
          <w:szCs w:val="20"/>
          <w:lang w:eastAsia="en-US"/>
        </w:rPr>
        <w:t xml:space="preserve">Observation 1: </w:t>
      </w:r>
      <w:r w:rsidR="004B12F2" w:rsidRPr="00AF24B2">
        <w:rPr>
          <w:rFonts w:ascii="Arial" w:eastAsia="Times New Roman" w:hAnsi="Arial" w:cs="Arial"/>
          <w:b/>
          <w:kern w:val="0"/>
          <w:sz w:val="20"/>
          <w:szCs w:val="20"/>
          <w:lang w:eastAsia="en-US"/>
        </w:rPr>
        <w:t xml:space="preserve">The </w:t>
      </w:r>
      <w:r w:rsidR="0090166D" w:rsidRPr="00AF24B2">
        <w:rPr>
          <w:rFonts w:ascii="Arial" w:eastAsia="Times New Roman" w:hAnsi="Arial" w:cs="Arial"/>
          <w:b/>
          <w:kern w:val="0"/>
          <w:sz w:val="20"/>
          <w:szCs w:val="20"/>
          <w:lang w:eastAsia="en-US"/>
        </w:rPr>
        <w:t xml:space="preserve">issue of </w:t>
      </w:r>
      <w:r w:rsidR="004B12F2" w:rsidRPr="00AF24B2">
        <w:rPr>
          <w:rFonts w:ascii="Arial" w:eastAsia="Times New Roman" w:hAnsi="Arial" w:cs="Arial"/>
          <w:b/>
          <w:kern w:val="0"/>
          <w:sz w:val="20"/>
          <w:szCs w:val="20"/>
          <w:lang w:eastAsia="en-US"/>
        </w:rPr>
        <w:t>DNU flag</w:t>
      </w:r>
      <w:r w:rsidR="002A65EC" w:rsidRPr="00AF24B2">
        <w:rPr>
          <w:rFonts w:ascii="Arial" w:eastAsia="Times New Roman" w:hAnsi="Arial" w:cs="Arial"/>
          <w:b/>
          <w:kern w:val="0"/>
          <w:sz w:val="20"/>
          <w:szCs w:val="20"/>
          <w:lang w:eastAsia="en-US"/>
        </w:rPr>
        <w:t xml:space="preserve"> </w:t>
      </w:r>
      <w:r w:rsidR="0090166D" w:rsidRPr="00AF24B2">
        <w:rPr>
          <w:rFonts w:ascii="Arial" w:eastAsia="Times New Roman" w:hAnsi="Arial" w:cs="Arial"/>
          <w:b/>
          <w:kern w:val="0"/>
          <w:sz w:val="20"/>
          <w:szCs w:val="20"/>
          <w:lang w:eastAsia="en-US"/>
        </w:rPr>
        <w:t>has influence on</w:t>
      </w:r>
      <w:r w:rsidR="00510E2F" w:rsidRPr="00AF24B2">
        <w:rPr>
          <w:rFonts w:ascii="Arial" w:eastAsia="Times New Roman" w:hAnsi="Arial" w:cs="Arial"/>
          <w:b/>
          <w:kern w:val="0"/>
          <w:sz w:val="20"/>
          <w:szCs w:val="20"/>
          <w:lang w:eastAsia="en-US"/>
        </w:rPr>
        <w:t xml:space="preserve"> </w:t>
      </w:r>
      <w:r w:rsidR="001E50CA" w:rsidRPr="00AF24B2">
        <w:rPr>
          <w:rFonts w:ascii="Arial" w:eastAsia="Times New Roman" w:hAnsi="Arial" w:cs="Arial"/>
          <w:b/>
          <w:kern w:val="0"/>
          <w:sz w:val="20"/>
          <w:szCs w:val="20"/>
          <w:lang w:eastAsia="en-US"/>
        </w:rPr>
        <w:t xml:space="preserve">the </w:t>
      </w:r>
      <w:r w:rsidR="0090166D" w:rsidRPr="00AF24B2">
        <w:rPr>
          <w:rFonts w:ascii="Arial" w:eastAsia="Times New Roman" w:hAnsi="Arial" w:cs="Arial"/>
          <w:b/>
          <w:kern w:val="0"/>
          <w:sz w:val="20"/>
          <w:szCs w:val="20"/>
          <w:lang w:eastAsia="en-US"/>
        </w:rPr>
        <w:t xml:space="preserve">bounding for the </w:t>
      </w:r>
      <w:r w:rsidR="00524E06" w:rsidRPr="00AF24B2">
        <w:rPr>
          <w:rFonts w:ascii="Arial" w:eastAsia="Times New Roman" w:hAnsi="Arial" w:cs="Arial"/>
          <w:b/>
          <w:kern w:val="0"/>
          <w:sz w:val="20"/>
          <w:szCs w:val="20"/>
          <w:lang w:eastAsia="en-US"/>
        </w:rPr>
        <w:t xml:space="preserve">error </w:t>
      </w:r>
      <w:r w:rsidR="00B40D72" w:rsidRPr="00AF24B2">
        <w:rPr>
          <w:rFonts w:ascii="Arial" w:eastAsia="Times New Roman" w:hAnsi="Arial" w:cs="Arial"/>
          <w:b/>
          <w:kern w:val="0"/>
          <w:sz w:val="20"/>
          <w:szCs w:val="20"/>
          <w:lang w:eastAsia="en-US"/>
        </w:rPr>
        <w:t xml:space="preserve">distribution </w:t>
      </w:r>
      <w:r w:rsidR="001E50CA" w:rsidRPr="00AF24B2">
        <w:rPr>
          <w:rFonts w:ascii="Arial" w:eastAsia="Times New Roman" w:hAnsi="Arial" w:cs="Arial"/>
          <w:b/>
          <w:kern w:val="0"/>
          <w:sz w:val="20"/>
          <w:szCs w:val="20"/>
          <w:lang w:eastAsia="en-US"/>
        </w:rPr>
        <w:t>of the identified error source</w:t>
      </w:r>
      <w:r w:rsidR="004B12F2" w:rsidRPr="00AF24B2">
        <w:rPr>
          <w:rFonts w:ascii="Arial" w:eastAsia="Times New Roman" w:hAnsi="Arial" w:cs="Arial"/>
          <w:b/>
          <w:kern w:val="0"/>
          <w:sz w:val="20"/>
          <w:szCs w:val="20"/>
          <w:lang w:eastAsia="en-US"/>
        </w:rPr>
        <w:t>.</w:t>
      </w:r>
    </w:p>
    <w:p w14:paraId="465EB49E" w14:textId="701B13DA" w:rsidR="009E6F5D" w:rsidRPr="00AF24B2" w:rsidRDefault="00B70DE5" w:rsidP="0057114F">
      <w:pPr>
        <w:spacing w:before="120" w:afterLines="50" w:after="120"/>
        <w:rPr>
          <w:rFonts w:ascii="Times New Roman" w:hAnsi="Times New Roman"/>
          <w:sz w:val="20"/>
          <w:szCs w:val="20"/>
        </w:rPr>
      </w:pPr>
      <w:r w:rsidRPr="00AF24B2">
        <w:rPr>
          <w:rFonts w:ascii="Times New Roman" w:hAnsi="Times New Roman"/>
          <w:sz w:val="20"/>
          <w:szCs w:val="20"/>
        </w:rPr>
        <w:t xml:space="preserve">In this sense, if it is LMF that obtain error bounding parameters through samples of measurements, there is no need for the measurement entity (i.e. UE or RAN-node) to issue whether </w:t>
      </w:r>
      <w:r w:rsidR="00526590" w:rsidRPr="00AF24B2">
        <w:rPr>
          <w:rFonts w:ascii="Times New Roman" w:hAnsi="Times New Roman"/>
          <w:sz w:val="20"/>
          <w:szCs w:val="20"/>
        </w:rPr>
        <w:t xml:space="preserve">measurement result </w:t>
      </w:r>
      <w:r w:rsidRPr="00AF24B2">
        <w:rPr>
          <w:rFonts w:ascii="Times New Roman" w:hAnsi="Times New Roman"/>
          <w:sz w:val="20"/>
          <w:szCs w:val="20"/>
        </w:rPr>
        <w:t>can be in use for integrity computing</w:t>
      </w:r>
      <w:r w:rsidR="00526590" w:rsidRPr="00AF24B2">
        <w:rPr>
          <w:rFonts w:ascii="Times New Roman" w:hAnsi="Times New Roman"/>
          <w:sz w:val="20"/>
          <w:szCs w:val="20"/>
        </w:rPr>
        <w:t>, i.e., DNU flag of TRP/UE measurement result is not needed</w:t>
      </w:r>
      <w:r w:rsidRPr="00AF24B2">
        <w:rPr>
          <w:rFonts w:ascii="Times New Roman" w:hAnsi="Times New Roman"/>
          <w:sz w:val="20"/>
          <w:szCs w:val="20"/>
        </w:rPr>
        <w:t xml:space="preserve">. </w:t>
      </w:r>
    </w:p>
    <w:p w14:paraId="27AE9CE5" w14:textId="3573330E" w:rsidR="00676FD1" w:rsidRPr="00AF24B2" w:rsidRDefault="00B70DE5" w:rsidP="00B70DE5">
      <w:pPr>
        <w:spacing w:before="120" w:afterLines="50" w:after="120"/>
        <w:rPr>
          <w:rFonts w:ascii="Arial" w:hAnsi="Arial" w:cs="Arial"/>
          <w:b/>
          <w:sz w:val="20"/>
          <w:szCs w:val="20"/>
        </w:rPr>
      </w:pPr>
      <w:r w:rsidRPr="00AF24B2">
        <w:rPr>
          <w:rFonts w:ascii="Arial" w:hAnsi="Arial" w:cs="Arial"/>
          <w:b/>
          <w:sz w:val="20"/>
          <w:szCs w:val="20"/>
        </w:rPr>
        <w:t xml:space="preserve">Proposal 1: </w:t>
      </w:r>
      <w:r w:rsidR="00676FD1" w:rsidRPr="00AF24B2">
        <w:rPr>
          <w:rFonts w:ascii="Arial" w:hAnsi="Arial" w:cs="Arial"/>
          <w:b/>
          <w:sz w:val="20"/>
          <w:szCs w:val="20"/>
        </w:rPr>
        <w:t>Confirm the working assumption that It is left to LMF implementation to decide the measurement error source bound distribution based on the measurement results from UE and/or NG-RAN</w:t>
      </w:r>
    </w:p>
    <w:p w14:paraId="543FF6A6" w14:textId="38EF3F48" w:rsidR="00676FD1" w:rsidRPr="00AF24B2" w:rsidRDefault="00676FD1" w:rsidP="00676FD1">
      <w:pPr>
        <w:spacing w:before="120" w:afterLines="50" w:after="120"/>
        <w:rPr>
          <w:rFonts w:ascii="Arial" w:hAnsi="Arial" w:cs="Arial"/>
          <w:b/>
          <w:sz w:val="20"/>
          <w:szCs w:val="20"/>
        </w:rPr>
      </w:pPr>
      <w:r w:rsidRPr="00AF24B2">
        <w:rPr>
          <w:rFonts w:ascii="Arial" w:hAnsi="Arial" w:cs="Arial"/>
          <w:b/>
          <w:sz w:val="20"/>
          <w:szCs w:val="20"/>
        </w:rPr>
        <w:t xml:space="preserve">Proposal </w:t>
      </w:r>
      <w:r w:rsidR="00D9390E" w:rsidRPr="00AF24B2">
        <w:rPr>
          <w:rFonts w:ascii="Arial" w:hAnsi="Arial" w:cs="Arial"/>
          <w:b/>
          <w:sz w:val="20"/>
          <w:szCs w:val="20"/>
        </w:rPr>
        <w:t>2</w:t>
      </w:r>
      <w:r w:rsidRPr="00AF24B2">
        <w:rPr>
          <w:rFonts w:ascii="Arial" w:hAnsi="Arial" w:cs="Arial"/>
          <w:b/>
          <w:sz w:val="20"/>
          <w:szCs w:val="20"/>
        </w:rPr>
        <w:t xml:space="preserve">: </w:t>
      </w:r>
      <w:r w:rsidR="008908DC" w:rsidRPr="00AF24B2">
        <w:rPr>
          <w:rFonts w:ascii="Arial" w:hAnsi="Arial" w:cs="Arial"/>
          <w:b/>
          <w:sz w:val="20"/>
          <w:szCs w:val="20"/>
        </w:rPr>
        <w:t xml:space="preserve">DNU flag is </w:t>
      </w:r>
      <w:r w:rsidR="0080171B" w:rsidRPr="00AF24B2">
        <w:rPr>
          <w:rFonts w:ascii="Arial" w:hAnsi="Arial" w:cs="Arial"/>
          <w:b/>
          <w:sz w:val="20"/>
          <w:szCs w:val="20"/>
        </w:rPr>
        <w:t xml:space="preserve">not </w:t>
      </w:r>
      <w:r w:rsidR="008908DC" w:rsidRPr="00AF24B2">
        <w:rPr>
          <w:rFonts w:ascii="Arial" w:hAnsi="Arial" w:cs="Arial"/>
          <w:b/>
          <w:sz w:val="20"/>
          <w:szCs w:val="20"/>
        </w:rPr>
        <w:t>needed for the measurement results from UE and/or NG-RAN to LMF</w:t>
      </w:r>
      <w:r w:rsidR="00BB2EAA" w:rsidRPr="00AF24B2">
        <w:rPr>
          <w:rFonts w:ascii="Arial" w:hAnsi="Arial" w:cs="Arial"/>
          <w:b/>
          <w:sz w:val="20"/>
          <w:szCs w:val="20"/>
        </w:rPr>
        <w:t>.</w:t>
      </w:r>
    </w:p>
    <w:p w14:paraId="2C449687" w14:textId="3203457F" w:rsidR="00B565B3" w:rsidRDefault="00B565B3" w:rsidP="007A66A3">
      <w:pPr>
        <w:pStyle w:val="2"/>
        <w:numPr>
          <w:ilvl w:val="0"/>
          <w:numId w:val="0"/>
        </w:numPr>
        <w:spacing w:beforeLines="100" w:before="240" w:afterLines="100" w:after="240" w:line="240" w:lineRule="auto"/>
        <w:rPr>
          <w:b w:val="0"/>
          <w:lang w:val="en-US"/>
        </w:rPr>
      </w:pPr>
      <w:r w:rsidRPr="007A66A3">
        <w:rPr>
          <w:rFonts w:hint="eastAsia"/>
          <w:b w:val="0"/>
          <w:lang w:val="en-US"/>
        </w:rPr>
        <w:lastRenderedPageBreak/>
        <w:t>2</w:t>
      </w:r>
      <w:r w:rsidRPr="007A66A3">
        <w:rPr>
          <w:b w:val="0"/>
          <w:lang w:val="en-US"/>
        </w:rPr>
        <w:t>.</w:t>
      </w:r>
      <w:r w:rsidR="00D4351F">
        <w:rPr>
          <w:b w:val="0"/>
          <w:lang w:val="en-US"/>
        </w:rPr>
        <w:t>2</w:t>
      </w:r>
      <w:r w:rsidR="00D4351F">
        <w:rPr>
          <w:rFonts w:hint="eastAsia"/>
          <w:b w:val="0"/>
          <w:lang w:val="en-US"/>
        </w:rPr>
        <w:t xml:space="preserve"> </w:t>
      </w:r>
      <w:r w:rsidR="006648EB" w:rsidRPr="006648EB">
        <w:rPr>
          <w:b w:val="0"/>
          <w:lang w:val="en-US"/>
        </w:rPr>
        <w:t xml:space="preserve">Remaining issues of </w:t>
      </w:r>
      <w:r w:rsidR="006648EB">
        <w:rPr>
          <w:rFonts w:hint="eastAsia"/>
          <w:b w:val="0"/>
          <w:lang w:val="en-US"/>
        </w:rPr>
        <w:t>UE</w:t>
      </w:r>
      <w:r w:rsidR="006648EB" w:rsidRPr="006648EB">
        <w:rPr>
          <w:b w:val="0"/>
          <w:lang w:val="en-US"/>
        </w:rPr>
        <w:t>-based integrity</w:t>
      </w:r>
    </w:p>
    <w:p w14:paraId="579AEA97" w14:textId="6FFFCFC6" w:rsidR="00073160" w:rsidRPr="00AF24B2" w:rsidRDefault="00073160" w:rsidP="00073160">
      <w:pPr>
        <w:spacing w:before="120" w:afterLines="50" w:after="120"/>
        <w:rPr>
          <w:rFonts w:ascii="Times New Roman" w:hAnsi="Times New Roman"/>
          <w:sz w:val="20"/>
          <w:szCs w:val="20"/>
        </w:rPr>
      </w:pPr>
      <w:r w:rsidRPr="00AF24B2">
        <w:rPr>
          <w:rFonts w:ascii="Times New Roman" w:hAnsi="Times New Roman"/>
          <w:sz w:val="20"/>
          <w:szCs w:val="20"/>
        </w:rPr>
        <w:t>In TR38.859</w:t>
      </w:r>
      <w:r w:rsidRPr="00AF24B2">
        <w:rPr>
          <w:rFonts w:ascii="Times New Roman" w:hAnsi="Times New Roman"/>
          <w:sz w:val="20"/>
          <w:szCs w:val="20"/>
        </w:rPr>
        <w:fldChar w:fldCharType="begin"/>
      </w:r>
      <w:r w:rsidRPr="00AF24B2">
        <w:rPr>
          <w:rFonts w:ascii="Times New Roman" w:hAnsi="Times New Roman"/>
          <w:sz w:val="20"/>
          <w:szCs w:val="20"/>
        </w:rPr>
        <w:instrText xml:space="preserve"> REF _Ref118218323 \r \h </w:instrText>
      </w:r>
      <w:r w:rsidR="00510E2F" w:rsidRPr="00AF24B2">
        <w:rPr>
          <w:rFonts w:ascii="Times New Roman" w:hAnsi="Times New Roman"/>
          <w:sz w:val="20"/>
          <w:szCs w:val="20"/>
        </w:rPr>
        <w:instrText xml:space="preserve"> \* MERGEFORMAT </w:instrText>
      </w:r>
      <w:r w:rsidRPr="00AF24B2">
        <w:rPr>
          <w:rFonts w:ascii="Times New Roman" w:hAnsi="Times New Roman"/>
          <w:sz w:val="20"/>
          <w:szCs w:val="20"/>
        </w:rPr>
      </w:r>
      <w:r w:rsidRPr="00AF24B2">
        <w:rPr>
          <w:rFonts w:ascii="Times New Roman" w:hAnsi="Times New Roman"/>
          <w:sz w:val="20"/>
          <w:szCs w:val="20"/>
        </w:rPr>
        <w:fldChar w:fldCharType="separate"/>
      </w:r>
      <w:r w:rsidRPr="00AF24B2">
        <w:rPr>
          <w:rFonts w:ascii="Times New Roman" w:hAnsi="Times New Roman"/>
          <w:sz w:val="20"/>
          <w:szCs w:val="20"/>
        </w:rPr>
        <w:t>[</w:t>
      </w:r>
      <w:r w:rsidR="00DD2A87" w:rsidRPr="00AF24B2">
        <w:rPr>
          <w:rFonts w:ascii="Times New Roman" w:hAnsi="Times New Roman"/>
          <w:sz w:val="20"/>
          <w:szCs w:val="20"/>
        </w:rPr>
        <w:t>5</w:t>
      </w:r>
      <w:r w:rsidRPr="00AF24B2">
        <w:rPr>
          <w:rFonts w:ascii="Times New Roman" w:hAnsi="Times New Roman"/>
          <w:sz w:val="20"/>
          <w:szCs w:val="20"/>
        </w:rPr>
        <w:t>]</w:t>
      </w:r>
      <w:r w:rsidRPr="00AF24B2">
        <w:rPr>
          <w:rFonts w:ascii="Times New Roman" w:hAnsi="Times New Roman"/>
          <w:sz w:val="20"/>
          <w:szCs w:val="20"/>
        </w:rPr>
        <w:fldChar w:fldCharType="end"/>
      </w:r>
      <w:r w:rsidRPr="00AF24B2">
        <w:rPr>
          <w:rFonts w:ascii="Times New Roman" w:hAnsi="Times New Roman"/>
          <w:sz w:val="20"/>
          <w:szCs w:val="20"/>
        </w:rPr>
        <w:t xml:space="preserve">, the signaling </w:t>
      </w:r>
      <w:r w:rsidR="00216FCE" w:rsidRPr="00AF24B2">
        <w:rPr>
          <w:rFonts w:ascii="Times New Roman" w:hAnsi="Times New Roman"/>
          <w:sz w:val="20"/>
          <w:szCs w:val="20"/>
        </w:rPr>
        <w:t>of</w:t>
      </w:r>
      <w:r w:rsidR="002B16CD" w:rsidRPr="00AF24B2">
        <w:rPr>
          <w:rFonts w:ascii="Times New Roman" w:hAnsi="Times New Roman"/>
          <w:sz w:val="20"/>
          <w:szCs w:val="20"/>
        </w:rPr>
        <w:t xml:space="preserve"> UE-based </w:t>
      </w:r>
      <w:r w:rsidR="00216FCE" w:rsidRPr="00AF24B2">
        <w:rPr>
          <w:rFonts w:ascii="Times New Roman" w:hAnsi="Times New Roman"/>
          <w:sz w:val="20"/>
          <w:szCs w:val="20"/>
        </w:rPr>
        <w:t>integrity</w:t>
      </w:r>
      <w:r w:rsidR="002B16CD" w:rsidRPr="00AF24B2">
        <w:rPr>
          <w:rFonts w:ascii="Times New Roman" w:hAnsi="Times New Roman"/>
          <w:sz w:val="20"/>
          <w:szCs w:val="20"/>
        </w:rPr>
        <w:t xml:space="preserve"> </w:t>
      </w:r>
      <w:r w:rsidRPr="00AF24B2">
        <w:rPr>
          <w:rFonts w:ascii="Times New Roman" w:hAnsi="Times New Roman"/>
          <w:sz w:val="20"/>
          <w:szCs w:val="20"/>
        </w:rPr>
        <w:t>has been identified by RAN2 as follow.</w:t>
      </w:r>
    </w:p>
    <w:tbl>
      <w:tblPr>
        <w:tblStyle w:val="a7"/>
        <w:tblW w:w="0" w:type="auto"/>
        <w:tblLook w:val="04A0" w:firstRow="1" w:lastRow="0" w:firstColumn="1" w:lastColumn="0" w:noHBand="0" w:noVBand="1"/>
      </w:tblPr>
      <w:tblGrid>
        <w:gridCol w:w="9060"/>
      </w:tblGrid>
      <w:tr w:rsidR="00BF52D7" w:rsidRPr="00F61D04" w14:paraId="7C6FB328" w14:textId="2089833E" w:rsidTr="00BF52D7">
        <w:tc>
          <w:tcPr>
            <w:tcW w:w="9060" w:type="dxa"/>
          </w:tcPr>
          <w:p w14:paraId="3413A8BC" w14:textId="77777777" w:rsidR="00EB7CF1" w:rsidRPr="00F61D04" w:rsidRDefault="00EB7CF1" w:rsidP="00EB7CF1">
            <w:pPr>
              <w:widowControl/>
              <w:spacing w:after="180"/>
              <w:ind w:left="568" w:hanging="284"/>
              <w:jc w:val="left"/>
              <w:rPr>
                <w:rFonts w:ascii="Times New Roman" w:eastAsia="等线" w:hAnsi="Times New Roman"/>
                <w:lang w:val="en-GB"/>
              </w:rPr>
            </w:pPr>
            <w:r w:rsidRPr="00F61D04">
              <w:rPr>
                <w:rFonts w:ascii="Times New Roman" w:eastAsia="等线" w:hAnsi="Times New Roman"/>
                <w:lang w:val="en-GB"/>
              </w:rPr>
              <w:t>-</w:t>
            </w:r>
            <w:r w:rsidRPr="00F61D04">
              <w:rPr>
                <w:rFonts w:ascii="Times New Roman" w:eastAsia="等线" w:hAnsi="Times New Roman"/>
                <w:lang w:val="en-GB"/>
              </w:rPr>
              <w:tab/>
              <w:t>UE sends capability info to LMF on integrity for UE-based mode using LPP capability transfer procedure.</w:t>
            </w:r>
          </w:p>
          <w:p w14:paraId="713CFBB3" w14:textId="77777777" w:rsidR="00EB7CF1" w:rsidRPr="00F61D04" w:rsidRDefault="00EB7CF1" w:rsidP="00EB7CF1">
            <w:pPr>
              <w:widowControl/>
              <w:spacing w:after="180"/>
              <w:ind w:left="568" w:hanging="284"/>
              <w:jc w:val="left"/>
              <w:rPr>
                <w:rFonts w:ascii="Times New Roman" w:eastAsia="等线" w:hAnsi="Times New Roman"/>
                <w:lang w:val="en-GB"/>
              </w:rPr>
            </w:pPr>
            <w:r w:rsidRPr="00F61D04">
              <w:rPr>
                <w:rFonts w:ascii="Times New Roman" w:eastAsia="等线" w:hAnsi="Times New Roman"/>
                <w:lang w:val="en-GB"/>
              </w:rPr>
              <w:t>-</w:t>
            </w:r>
            <w:r w:rsidRPr="00F61D04">
              <w:rPr>
                <w:rFonts w:ascii="Times New Roman" w:eastAsia="等线" w:hAnsi="Times New Roman"/>
                <w:lang w:val="en-GB"/>
              </w:rPr>
              <w:tab/>
              <w:t>LMF sends the assistance data for integrity calculation to UE. LMF provides, in assistance data, the information of error sources (e.g., originated from RAN node) to UE for integrity in UE-based mode.</w:t>
            </w:r>
          </w:p>
          <w:p w14:paraId="4B910633" w14:textId="77777777" w:rsidR="00EB7CF1" w:rsidRPr="00F61D04" w:rsidRDefault="00EB7CF1" w:rsidP="00EB7CF1">
            <w:pPr>
              <w:widowControl/>
              <w:spacing w:after="180"/>
              <w:ind w:left="568" w:hanging="284"/>
              <w:jc w:val="left"/>
              <w:rPr>
                <w:rFonts w:ascii="Times New Roman" w:eastAsia="等线" w:hAnsi="Times New Roman"/>
                <w:lang w:val="en-GB"/>
              </w:rPr>
            </w:pPr>
            <w:r w:rsidRPr="00F61D04">
              <w:rPr>
                <w:rFonts w:ascii="Times New Roman" w:eastAsia="等线" w:hAnsi="Times New Roman"/>
                <w:lang w:val="en-GB"/>
              </w:rPr>
              <w:t>-</w:t>
            </w:r>
            <w:r w:rsidRPr="00F61D04">
              <w:rPr>
                <w:rFonts w:ascii="Times New Roman" w:eastAsia="等线" w:hAnsi="Times New Roman"/>
                <w:lang w:val="en-GB"/>
              </w:rPr>
              <w:tab/>
              <w:t>LMF sends integrity requirement e.g., TIR to UE in LPP request location information message for integrity of UE-based mode.</w:t>
            </w:r>
          </w:p>
          <w:p w14:paraId="4D637AED" w14:textId="39EBB74C" w:rsidR="00BF52D7" w:rsidRPr="00F61D04" w:rsidRDefault="00EB7CF1" w:rsidP="0090166D">
            <w:pPr>
              <w:widowControl/>
              <w:spacing w:after="180"/>
              <w:ind w:left="568" w:hanging="284"/>
              <w:jc w:val="left"/>
            </w:pPr>
            <w:r w:rsidRPr="00F61D04">
              <w:rPr>
                <w:rFonts w:ascii="Times New Roman" w:eastAsia="等线" w:hAnsi="Times New Roman"/>
                <w:lang w:val="en-GB"/>
              </w:rPr>
              <w:t>-</w:t>
            </w:r>
            <w:r w:rsidRPr="00F61D04">
              <w:rPr>
                <w:rFonts w:ascii="Times New Roman" w:eastAsia="等线" w:hAnsi="Times New Roman"/>
                <w:lang w:val="en-GB"/>
              </w:rPr>
              <w:tab/>
              <w:t>UE sends integrity result to LMF using LPP location information Transfer message.</w:t>
            </w:r>
          </w:p>
        </w:tc>
      </w:tr>
    </w:tbl>
    <w:p w14:paraId="3EE96F2F" w14:textId="2CD11742" w:rsidR="00C11BC9" w:rsidRPr="00AF24B2" w:rsidRDefault="00C11BC9" w:rsidP="00497D1B">
      <w:pPr>
        <w:spacing w:beforeLines="50" w:before="120" w:afterLines="50" w:after="120" w:line="240" w:lineRule="exact"/>
        <w:rPr>
          <w:rFonts w:ascii="Times New Roman" w:hAnsi="Times New Roman"/>
          <w:sz w:val="20"/>
          <w:szCs w:val="20"/>
        </w:rPr>
      </w:pPr>
      <w:r w:rsidRPr="00AF24B2">
        <w:rPr>
          <w:rFonts w:ascii="Times New Roman" w:hAnsi="Times New Roman"/>
          <w:sz w:val="20"/>
          <w:szCs w:val="20"/>
        </w:rPr>
        <w:t xml:space="preserve">For the last </w:t>
      </w:r>
      <w:r w:rsidR="00190267" w:rsidRPr="00AF24B2">
        <w:rPr>
          <w:rFonts w:ascii="Times New Roman" w:hAnsi="Times New Roman"/>
          <w:sz w:val="20"/>
          <w:szCs w:val="20"/>
        </w:rPr>
        <w:t>step</w:t>
      </w:r>
      <w:r w:rsidRPr="00AF24B2">
        <w:rPr>
          <w:rFonts w:ascii="Times New Roman" w:hAnsi="Times New Roman"/>
          <w:sz w:val="20"/>
          <w:szCs w:val="20"/>
        </w:rPr>
        <w:t xml:space="preserve">, </w:t>
      </w:r>
      <w:r w:rsidR="007A011C" w:rsidRPr="00AF24B2">
        <w:rPr>
          <w:rFonts w:ascii="Times New Roman" w:hAnsi="Times New Roman"/>
          <w:sz w:val="20"/>
          <w:szCs w:val="20"/>
        </w:rPr>
        <w:t>RAN2 already agreed to reuse the existing common LPP signaling from Rel-17 to provide the PL and/or its corresponding achievable TIR. The following sections will further discuss the remaining open issues for other steps.</w:t>
      </w:r>
    </w:p>
    <w:p w14:paraId="6C76052F" w14:textId="06F18D9F" w:rsidR="00E36EA3" w:rsidRPr="0090166D" w:rsidRDefault="00E36EA3" w:rsidP="0090166D">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2</w:t>
      </w:r>
      <w:r w:rsidRPr="00D5500B">
        <w:rPr>
          <w:b w:val="0"/>
          <w:lang w:val="en-US"/>
        </w:rPr>
        <w:t>.</w:t>
      </w:r>
      <w:r>
        <w:rPr>
          <w:b w:val="0"/>
          <w:lang w:val="en-US"/>
        </w:rPr>
        <w:t>1</w:t>
      </w:r>
      <w:r w:rsidRPr="00D5500B">
        <w:rPr>
          <w:b w:val="0"/>
          <w:lang w:val="en-US"/>
        </w:rPr>
        <w:tab/>
      </w:r>
      <w:r w:rsidR="0090166D">
        <w:rPr>
          <w:b w:val="0"/>
          <w:lang w:val="en-US"/>
        </w:rPr>
        <w:t xml:space="preserve">Issue on </w:t>
      </w:r>
      <w:r w:rsidR="00306A35">
        <w:rPr>
          <w:b w:val="0"/>
          <w:lang w:val="en-US"/>
        </w:rPr>
        <w:t>Capability</w:t>
      </w:r>
    </w:p>
    <w:p w14:paraId="68427A62" w14:textId="1CE6020D" w:rsidR="000D1DD4" w:rsidRPr="00510E2F" w:rsidRDefault="00DD2A87" w:rsidP="00497D1B">
      <w:pPr>
        <w:spacing w:beforeLines="50" w:before="120" w:afterLines="50" w:after="120" w:line="240" w:lineRule="exact"/>
        <w:rPr>
          <w:rFonts w:ascii="Times New Roman" w:hAnsi="Times New Roman"/>
          <w:szCs w:val="21"/>
        </w:rPr>
      </w:pPr>
      <w:r w:rsidRPr="00510E2F">
        <w:rPr>
          <w:rFonts w:ascii="Times New Roman" w:hAnsi="Times New Roman"/>
          <w:szCs w:val="21"/>
        </w:rPr>
        <w:t xml:space="preserve">For GNSS integrity, the capability is included in the </w:t>
      </w:r>
      <w:r w:rsidRPr="00510E2F">
        <w:rPr>
          <w:rFonts w:ascii="Times New Roman" w:hAnsi="Times New Roman"/>
          <w:i/>
          <w:szCs w:val="21"/>
        </w:rPr>
        <w:t>GNSS-</w:t>
      </w:r>
      <w:proofErr w:type="spellStart"/>
      <w:r w:rsidRPr="00510E2F">
        <w:rPr>
          <w:rFonts w:ascii="Times New Roman" w:hAnsi="Times New Roman"/>
          <w:i/>
          <w:szCs w:val="21"/>
        </w:rPr>
        <w:t>CommonAssistanceDataSupport</w:t>
      </w:r>
      <w:proofErr w:type="spellEnd"/>
      <w:r w:rsidRPr="00510E2F">
        <w:rPr>
          <w:rFonts w:ascii="Times New Roman" w:hAnsi="Times New Roman"/>
          <w:szCs w:val="21"/>
        </w:rPr>
        <w:t xml:space="preserve">. </w:t>
      </w:r>
    </w:p>
    <w:tbl>
      <w:tblPr>
        <w:tblStyle w:val="a7"/>
        <w:tblW w:w="0" w:type="auto"/>
        <w:tblLook w:val="04A0" w:firstRow="1" w:lastRow="0" w:firstColumn="1" w:lastColumn="0" w:noHBand="0" w:noVBand="1"/>
      </w:tblPr>
      <w:tblGrid>
        <w:gridCol w:w="9060"/>
      </w:tblGrid>
      <w:tr w:rsidR="000D1DD4" w14:paraId="63937DC8" w14:textId="77777777" w:rsidTr="000D1DD4">
        <w:tc>
          <w:tcPr>
            <w:tcW w:w="9060" w:type="dxa"/>
          </w:tcPr>
          <w:p w14:paraId="5A6588AB"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GNSS-CommonAssistanceDataSupport ::= SEQUENCE {</w:t>
            </w:r>
          </w:p>
          <w:p w14:paraId="0438DD18"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gnss-ReferenceTimeSupport</w:t>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GNSS-ReferenceTimeSupport</w:t>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p>
          <w:p w14:paraId="14869473"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 -- Cond RefTimeSup</w:t>
            </w:r>
          </w:p>
          <w:p w14:paraId="09F9B222"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gnss-ReferenceLocationSupport</w:t>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GNSS-ReferenceLocationSupport</w:t>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p>
          <w:p w14:paraId="4B33783A"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 -- Cond RefLocSup</w:t>
            </w:r>
          </w:p>
          <w:p w14:paraId="1098138D"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gnss-IonosphericModelSupport</w:t>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GNSS-IonosphericModelSupport</w:t>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p>
          <w:p w14:paraId="3532D0D4"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 -- Cond IonoModSup</w:t>
            </w:r>
          </w:p>
          <w:p w14:paraId="79822F3A"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gnss-EarthOrientationParametersSupport</w:t>
            </w:r>
            <w:r w:rsidRPr="000D1DD4">
              <w:rPr>
                <w:rFonts w:ascii="Courier New" w:eastAsia="宋体" w:hAnsi="Courier New"/>
                <w:noProof/>
                <w:snapToGrid w:val="0"/>
                <w:sz w:val="16"/>
                <w:lang w:val="en-GB" w:eastAsia="en-US"/>
              </w:rPr>
              <w:tab/>
              <w:t>GNSS-EarthOrientationParametersSupport</w:t>
            </w:r>
            <w:r w:rsidRPr="000D1DD4">
              <w:rPr>
                <w:rFonts w:ascii="Courier New" w:eastAsia="宋体" w:hAnsi="Courier New"/>
                <w:noProof/>
                <w:snapToGrid w:val="0"/>
                <w:sz w:val="16"/>
                <w:lang w:val="en-GB" w:eastAsia="en-US"/>
              </w:rPr>
              <w:tab/>
            </w:r>
          </w:p>
          <w:p w14:paraId="125AB896"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 -- Cond EOPSup</w:t>
            </w:r>
          </w:p>
          <w:p w14:paraId="3D68175A"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w:t>
            </w:r>
          </w:p>
          <w:p w14:paraId="5D54AEC3"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w:t>
            </w:r>
          </w:p>
          <w:p w14:paraId="14C14B3B"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gnss-RTK-ReferenceStationInfoSupport-r15</w:t>
            </w:r>
            <w:r w:rsidRPr="000D1DD4">
              <w:rPr>
                <w:rFonts w:ascii="Courier New" w:eastAsia="宋体" w:hAnsi="Courier New"/>
                <w:noProof/>
                <w:snapToGrid w:val="0"/>
                <w:sz w:val="16"/>
                <w:lang w:val="en-GB" w:eastAsia="en-US"/>
              </w:rPr>
              <w:tab/>
            </w:r>
          </w:p>
          <w:p w14:paraId="566FC87C"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GNSS-RTK-ReferenceStationInfoSupport-r15</w:t>
            </w:r>
          </w:p>
          <w:p w14:paraId="196B23C7"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 -- Cond ARPSup</w:t>
            </w:r>
          </w:p>
          <w:p w14:paraId="3E483DE5"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gnss-RTK-AuxiliaryStationDataSupport-r15</w:t>
            </w:r>
          </w:p>
          <w:p w14:paraId="747B414C"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GNSS-RTK-AuxiliaryStationDataSupport-r15</w:t>
            </w:r>
          </w:p>
          <w:p w14:paraId="3784E8E9"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 -- Cond AuxARPSup</w:t>
            </w:r>
          </w:p>
          <w:p w14:paraId="00E8067E"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w:t>
            </w:r>
          </w:p>
          <w:p w14:paraId="604DCD10"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w:t>
            </w:r>
          </w:p>
          <w:p w14:paraId="23C0CEFC"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gnss-Integrity-ServiceParametersSupport-r17</w:t>
            </w:r>
          </w:p>
          <w:p w14:paraId="36D15544"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GNSS-Integrity-ServiceParametersSupport-r17</w:t>
            </w:r>
          </w:p>
          <w:p w14:paraId="17C0E2A1"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w:t>
            </w:r>
            <w:r w:rsidRPr="000D1DD4">
              <w:rPr>
                <w:rFonts w:ascii="Courier New" w:eastAsia="宋体" w:hAnsi="Courier New"/>
                <w:noProof/>
                <w:snapToGrid w:val="0"/>
                <w:sz w:val="16"/>
                <w:lang w:val="en-GB" w:eastAsia="en-US"/>
              </w:rPr>
              <w:tab/>
              <w:t>-- Cond IntServiceSup</w:t>
            </w:r>
          </w:p>
          <w:p w14:paraId="5DC2F48E"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gnss-Integrity-ServiceAlertSupport-r17</w:t>
            </w:r>
          </w:p>
          <w:p w14:paraId="1B2CE306"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GNSS-Integrity-ServiceAlertSupport-r17</w:t>
            </w:r>
          </w:p>
          <w:p w14:paraId="240E2530"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r>
            <w:r w:rsidRPr="000D1DD4">
              <w:rPr>
                <w:rFonts w:ascii="Courier New" w:eastAsia="宋体" w:hAnsi="Courier New"/>
                <w:noProof/>
                <w:snapToGrid w:val="0"/>
                <w:sz w:val="16"/>
                <w:lang w:val="en-GB" w:eastAsia="en-US"/>
              </w:rPr>
              <w:tab/>
              <w:t>OPTIONAL</w:t>
            </w:r>
            <w:r w:rsidRPr="000D1DD4">
              <w:rPr>
                <w:rFonts w:ascii="Courier New" w:eastAsia="宋体" w:hAnsi="Courier New"/>
                <w:noProof/>
                <w:snapToGrid w:val="0"/>
                <w:sz w:val="16"/>
                <w:lang w:val="en-GB" w:eastAsia="en-US"/>
              </w:rPr>
              <w:tab/>
              <w:t>-- Cond IntAlertSup</w:t>
            </w:r>
          </w:p>
          <w:p w14:paraId="4DB56B44" w14:textId="77777777" w:rsidR="000D1DD4" w:rsidRPr="000D1DD4" w:rsidRDefault="000D1DD4" w:rsidP="000D1DD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ab/>
              <w:t>]]</w:t>
            </w:r>
          </w:p>
          <w:p w14:paraId="75E16959" w14:textId="299CA671" w:rsidR="000D1DD4" w:rsidRPr="00574D17" w:rsidRDefault="000D1DD4" w:rsidP="00574D1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lang w:val="en-GB" w:eastAsia="en-US"/>
              </w:rPr>
            </w:pPr>
            <w:r w:rsidRPr="000D1DD4">
              <w:rPr>
                <w:rFonts w:ascii="Courier New" w:eastAsia="宋体" w:hAnsi="Courier New"/>
                <w:noProof/>
                <w:snapToGrid w:val="0"/>
                <w:sz w:val="16"/>
                <w:lang w:val="en-GB" w:eastAsia="en-US"/>
              </w:rPr>
              <w:t>}</w:t>
            </w:r>
          </w:p>
        </w:tc>
      </w:tr>
    </w:tbl>
    <w:p w14:paraId="09F9145D" w14:textId="43086F32" w:rsidR="00DD2A87" w:rsidRPr="00AF24B2" w:rsidRDefault="0080544A" w:rsidP="00497D1B">
      <w:pPr>
        <w:spacing w:beforeLines="50" w:before="120" w:afterLines="50" w:after="120" w:line="240" w:lineRule="exact"/>
        <w:rPr>
          <w:rFonts w:ascii="Times New Roman" w:hAnsi="Times New Roman"/>
          <w:sz w:val="20"/>
          <w:szCs w:val="21"/>
        </w:rPr>
      </w:pPr>
      <w:r w:rsidRPr="00AF24B2">
        <w:rPr>
          <w:rFonts w:ascii="Times New Roman" w:hAnsi="Times New Roman"/>
          <w:sz w:val="20"/>
          <w:szCs w:val="21"/>
        </w:rPr>
        <w:t>To our understanding,</w:t>
      </w:r>
      <w:r w:rsidR="00DD2A87" w:rsidRPr="00AF24B2">
        <w:rPr>
          <w:rFonts w:ascii="Times New Roman" w:hAnsi="Times New Roman"/>
          <w:sz w:val="20"/>
          <w:szCs w:val="21"/>
        </w:rPr>
        <w:t xml:space="preserve"> the RAT-dependent integrity capability is also per positioning method.</w:t>
      </w:r>
    </w:p>
    <w:p w14:paraId="40945F55" w14:textId="4C11C3E2" w:rsidR="00921682" w:rsidRPr="00AF24B2" w:rsidRDefault="00921682" w:rsidP="00921682">
      <w:pPr>
        <w:spacing w:before="120" w:afterLines="50" w:after="120"/>
        <w:rPr>
          <w:rFonts w:ascii="Arial" w:hAnsi="Arial" w:cs="Arial"/>
          <w:b/>
          <w:sz w:val="20"/>
          <w:szCs w:val="20"/>
        </w:rPr>
      </w:pPr>
      <w:r w:rsidRPr="00AF24B2">
        <w:rPr>
          <w:rFonts w:ascii="Arial" w:hAnsi="Arial" w:cs="Arial"/>
          <w:b/>
          <w:sz w:val="20"/>
          <w:szCs w:val="20"/>
        </w:rPr>
        <w:t xml:space="preserve">Proposal </w:t>
      </w:r>
      <w:r w:rsidR="00125669" w:rsidRPr="00AF24B2">
        <w:rPr>
          <w:rFonts w:ascii="Arial" w:hAnsi="Arial" w:cs="Arial"/>
          <w:b/>
          <w:sz w:val="20"/>
          <w:szCs w:val="20"/>
        </w:rPr>
        <w:t>3</w:t>
      </w:r>
      <w:r w:rsidRPr="00AF24B2">
        <w:rPr>
          <w:rFonts w:ascii="Arial" w:hAnsi="Arial" w:cs="Arial"/>
          <w:b/>
          <w:sz w:val="20"/>
          <w:szCs w:val="20"/>
        </w:rPr>
        <w:t xml:space="preserve">: </w:t>
      </w:r>
      <w:r w:rsidR="00E90738" w:rsidRPr="00AF24B2">
        <w:rPr>
          <w:rFonts w:ascii="Arial" w:hAnsi="Arial" w:cs="Arial"/>
          <w:b/>
          <w:sz w:val="20"/>
          <w:szCs w:val="20"/>
        </w:rPr>
        <w:t>For UE-based integrity, UE provides the integrity capability to LMF per positioning method.</w:t>
      </w:r>
    </w:p>
    <w:p w14:paraId="46EFE2ED" w14:textId="2EACD687" w:rsidR="007A66A3" w:rsidRDefault="007A66A3" w:rsidP="00912FEF">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2</w:t>
      </w:r>
      <w:r w:rsidRPr="00D5500B">
        <w:rPr>
          <w:b w:val="0"/>
          <w:lang w:val="en-US"/>
        </w:rPr>
        <w:t>.</w:t>
      </w:r>
      <w:r w:rsidR="0090166D">
        <w:rPr>
          <w:b w:val="0"/>
          <w:lang w:val="en-US"/>
        </w:rPr>
        <w:t>2</w:t>
      </w:r>
      <w:r w:rsidRPr="00D5500B">
        <w:rPr>
          <w:b w:val="0"/>
          <w:lang w:val="en-US"/>
        </w:rPr>
        <w:tab/>
      </w:r>
      <w:r w:rsidR="0090166D">
        <w:rPr>
          <w:b w:val="0"/>
          <w:lang w:val="en-US"/>
        </w:rPr>
        <w:t xml:space="preserve">Issues on </w:t>
      </w:r>
      <w:r w:rsidR="00283BF0" w:rsidRPr="00283BF0">
        <w:rPr>
          <w:b w:val="0"/>
          <w:lang w:val="en-US"/>
        </w:rPr>
        <w:t>TRP-related assistance data</w:t>
      </w:r>
    </w:p>
    <w:p w14:paraId="37F9D873" w14:textId="379A1F3A" w:rsidR="0090166D" w:rsidRPr="0090166D" w:rsidRDefault="0090166D" w:rsidP="0090166D">
      <w:pPr>
        <w:pStyle w:val="4"/>
        <w:spacing w:before="0" w:after="0" w:line="240" w:lineRule="auto"/>
        <w:rPr>
          <w:rFonts w:ascii="Arial" w:eastAsia="宋体" w:hAnsi="Arial" w:cs="Arial"/>
          <w:b w:val="0"/>
          <w:kern w:val="32"/>
          <w:sz w:val="22"/>
          <w:szCs w:val="32"/>
        </w:rPr>
      </w:pPr>
      <w:r w:rsidRPr="0090166D">
        <w:rPr>
          <w:rFonts w:ascii="Arial" w:eastAsia="宋体" w:hAnsi="Arial" w:cs="Arial" w:hint="eastAsia"/>
          <w:b w:val="0"/>
          <w:kern w:val="32"/>
          <w:sz w:val="22"/>
          <w:szCs w:val="32"/>
        </w:rPr>
        <w:t>I</w:t>
      </w:r>
      <w:r w:rsidRPr="0090166D">
        <w:rPr>
          <w:rFonts w:ascii="Arial" w:eastAsia="宋体" w:hAnsi="Arial" w:cs="Arial"/>
          <w:b w:val="0"/>
          <w:kern w:val="32"/>
          <w:sz w:val="22"/>
          <w:szCs w:val="32"/>
        </w:rPr>
        <w:t>ssue 1: DNU flag</w:t>
      </w:r>
    </w:p>
    <w:p w14:paraId="15DC24DF" w14:textId="322F41B1" w:rsidR="00585D47" w:rsidRPr="00AF24B2" w:rsidRDefault="00585D47" w:rsidP="00585D47">
      <w:pPr>
        <w:spacing w:beforeLines="50" w:before="120" w:afterLines="50" w:after="120" w:line="240" w:lineRule="exact"/>
        <w:rPr>
          <w:rFonts w:ascii="Times New Roman" w:hAnsi="Times New Roman"/>
          <w:sz w:val="20"/>
          <w:szCs w:val="20"/>
        </w:rPr>
      </w:pPr>
      <w:r w:rsidRPr="00AF24B2">
        <w:rPr>
          <w:rFonts w:ascii="Times New Roman" w:hAnsi="Times New Roman"/>
          <w:sz w:val="20"/>
          <w:szCs w:val="20"/>
        </w:rPr>
        <w:t>TS 38.305 specifies the definition of DNU as,</w:t>
      </w:r>
    </w:p>
    <w:tbl>
      <w:tblPr>
        <w:tblStyle w:val="a7"/>
        <w:tblW w:w="0" w:type="auto"/>
        <w:tblLook w:val="04A0" w:firstRow="1" w:lastRow="0" w:firstColumn="1" w:lastColumn="0" w:noHBand="0" w:noVBand="1"/>
      </w:tblPr>
      <w:tblGrid>
        <w:gridCol w:w="9060"/>
      </w:tblGrid>
      <w:tr w:rsidR="00B932F4" w:rsidRPr="00F61D04" w14:paraId="5BF81E30" w14:textId="77777777" w:rsidTr="00B932F4">
        <w:tc>
          <w:tcPr>
            <w:tcW w:w="9060" w:type="dxa"/>
          </w:tcPr>
          <w:p w14:paraId="05099725" w14:textId="3CFEF896" w:rsidR="00B932F4" w:rsidRPr="00AF24B2" w:rsidRDefault="00B932F4" w:rsidP="00B932F4">
            <w:pPr>
              <w:widowControl/>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F61D04">
              <w:rPr>
                <w:rFonts w:ascii="Times New Roman" w:eastAsia="宋体" w:hAnsi="Times New Roman"/>
                <w:b/>
                <w:bCs/>
                <w:lang w:val="en-GB" w:eastAsia="en-AU"/>
              </w:rPr>
              <w:t>DNU:</w:t>
            </w:r>
            <w:r w:rsidRPr="00F61D04">
              <w:rPr>
                <w:rFonts w:ascii="Times New Roman" w:eastAsia="宋体" w:hAnsi="Times New Roman"/>
                <w:lang w:val="en-GB" w:eastAsia="en-AU"/>
              </w:rPr>
              <w:t xml:space="preserve"> The DNU flag(s) corresponding to a particular error as per Table 8.1.2.1b-1. Where multiple DNU flags are specified, the DNU condition in Equation 8.1.1a-1 is present when any of the flags are true (logical OR of the flags).</w:t>
            </w:r>
          </w:p>
        </w:tc>
      </w:tr>
    </w:tbl>
    <w:p w14:paraId="1F90C87F" w14:textId="50E6DA8F" w:rsidR="00E90D11" w:rsidRPr="00AF24B2" w:rsidRDefault="00C46C93" w:rsidP="00E90D11">
      <w:pPr>
        <w:spacing w:beforeLines="50" w:before="120" w:afterLines="50" w:after="120" w:line="240" w:lineRule="exact"/>
        <w:rPr>
          <w:rFonts w:ascii="Times New Roman" w:hAnsi="Times New Roman"/>
          <w:sz w:val="20"/>
          <w:szCs w:val="20"/>
        </w:rPr>
      </w:pPr>
      <w:r w:rsidRPr="00AF24B2">
        <w:rPr>
          <w:rFonts w:ascii="Times New Roman" w:hAnsi="Times New Roman"/>
          <w:sz w:val="20"/>
          <w:szCs w:val="20"/>
        </w:rPr>
        <w:t xml:space="preserve">In regard to the design of DNU flag, we would like to </w:t>
      </w:r>
      <w:r w:rsidR="008D22CA" w:rsidRPr="00AF24B2">
        <w:rPr>
          <w:rFonts w:ascii="Times New Roman" w:hAnsi="Times New Roman"/>
          <w:sz w:val="20"/>
          <w:szCs w:val="20"/>
        </w:rPr>
        <w:t xml:space="preserve">firstly </w:t>
      </w:r>
      <w:r w:rsidRPr="00AF24B2">
        <w:rPr>
          <w:rFonts w:ascii="Times New Roman" w:hAnsi="Times New Roman"/>
          <w:sz w:val="20"/>
          <w:szCs w:val="20"/>
        </w:rPr>
        <w:t>r</w:t>
      </w:r>
      <w:r w:rsidR="00E90D11" w:rsidRPr="00AF24B2">
        <w:rPr>
          <w:rFonts w:ascii="Times New Roman" w:hAnsi="Times New Roman"/>
          <w:sz w:val="20"/>
          <w:szCs w:val="20"/>
        </w:rPr>
        <w:t>ecall</w:t>
      </w:r>
      <w:r w:rsidRPr="00AF24B2">
        <w:rPr>
          <w:rFonts w:ascii="Times New Roman" w:hAnsi="Times New Roman"/>
          <w:sz w:val="20"/>
          <w:szCs w:val="20"/>
        </w:rPr>
        <w:t xml:space="preserve"> </w:t>
      </w:r>
      <w:r w:rsidR="00E90D11" w:rsidRPr="00AF24B2">
        <w:rPr>
          <w:rFonts w:ascii="Times New Roman" w:hAnsi="Times New Roman"/>
          <w:sz w:val="20"/>
          <w:szCs w:val="20"/>
        </w:rPr>
        <w:t xml:space="preserve">the GNSS integrity assistance data, the DNU </w:t>
      </w:r>
      <w:r w:rsidR="00E90D11" w:rsidRPr="00AF24B2">
        <w:rPr>
          <w:rFonts w:ascii="Times New Roman" w:hAnsi="Times New Roman"/>
          <w:sz w:val="20"/>
          <w:szCs w:val="20"/>
        </w:rPr>
        <w:lastRenderedPageBreak/>
        <w:t>flag is designed to ensure that, for the current epoch, the network should provide the usability of the related GNSS signal (i.e.</w:t>
      </w:r>
      <w:r w:rsidR="00E90D11" w:rsidRPr="00AF24B2">
        <w:rPr>
          <w:rFonts w:ascii="Times New Roman" w:hAnsi="Times New Roman"/>
          <w:i/>
          <w:sz w:val="20"/>
          <w:szCs w:val="20"/>
        </w:rPr>
        <w:t xml:space="preserve"> GNSS-</w:t>
      </w:r>
      <w:proofErr w:type="spellStart"/>
      <w:r w:rsidR="00E90D11" w:rsidRPr="00AF24B2">
        <w:rPr>
          <w:rFonts w:ascii="Times New Roman" w:hAnsi="Times New Roman"/>
          <w:i/>
          <w:sz w:val="20"/>
          <w:szCs w:val="20"/>
        </w:rPr>
        <w:t>RealTimeIntegrity</w:t>
      </w:r>
      <w:proofErr w:type="spellEnd"/>
      <w:r w:rsidR="00E90D11" w:rsidRPr="00AF24B2">
        <w:rPr>
          <w:rFonts w:ascii="Times New Roman" w:hAnsi="Times New Roman"/>
          <w:sz w:val="20"/>
          <w:szCs w:val="20"/>
        </w:rPr>
        <w:t xml:space="preserve">, to provide a bad GNSS signal list) and integrity service alerts in terms of ionosphere or troposphere related information (i.e. </w:t>
      </w:r>
      <w:proofErr w:type="spellStart"/>
      <w:r w:rsidR="00E90D11" w:rsidRPr="00AF24B2">
        <w:rPr>
          <w:rFonts w:ascii="Times New Roman" w:hAnsi="Times New Roman"/>
          <w:i/>
          <w:sz w:val="20"/>
          <w:szCs w:val="20"/>
        </w:rPr>
        <w:t>ionosphereDoNotUse</w:t>
      </w:r>
      <w:proofErr w:type="spellEnd"/>
      <w:r w:rsidR="00E90D11" w:rsidRPr="00AF24B2">
        <w:rPr>
          <w:rFonts w:ascii="Times New Roman" w:hAnsi="Times New Roman"/>
          <w:sz w:val="20"/>
          <w:szCs w:val="20"/>
        </w:rPr>
        <w:t xml:space="preserve">, </w:t>
      </w:r>
      <w:proofErr w:type="spellStart"/>
      <w:r w:rsidR="00E90D11" w:rsidRPr="00AF24B2">
        <w:rPr>
          <w:rFonts w:ascii="Times New Roman" w:hAnsi="Times New Roman"/>
          <w:i/>
          <w:sz w:val="20"/>
          <w:szCs w:val="20"/>
        </w:rPr>
        <w:t>TroposphereDoNotUse</w:t>
      </w:r>
      <w:proofErr w:type="spellEnd"/>
      <w:r w:rsidR="00E90D11" w:rsidRPr="00AF24B2">
        <w:rPr>
          <w:rFonts w:ascii="Times New Roman" w:hAnsi="Times New Roman"/>
          <w:sz w:val="20"/>
          <w:szCs w:val="20"/>
        </w:rPr>
        <w:t>). In this architecture, the network could evaluate the quality of GNSS information and hence inform UE. DNU for GNSS integrity is issued as common assistance data applicable for all satellites.</w:t>
      </w:r>
    </w:p>
    <w:p w14:paraId="70E6A141" w14:textId="214CA51F" w:rsidR="00A5359C" w:rsidRPr="00AF24B2" w:rsidRDefault="00A5359C" w:rsidP="00A5359C">
      <w:pPr>
        <w:spacing w:before="120" w:afterLines="50" w:after="120"/>
        <w:rPr>
          <w:rFonts w:ascii="Arial" w:hAnsi="Arial" w:cs="Arial"/>
          <w:b/>
          <w:sz w:val="20"/>
          <w:szCs w:val="20"/>
          <w:lang w:val="en-GB"/>
        </w:rPr>
      </w:pPr>
      <w:r w:rsidRPr="00AF24B2">
        <w:rPr>
          <w:rFonts w:ascii="Arial" w:hAnsi="Arial" w:cs="Arial"/>
          <w:b/>
          <w:sz w:val="20"/>
          <w:szCs w:val="20"/>
        </w:rPr>
        <w:t xml:space="preserve">Observation </w:t>
      </w:r>
      <w:r w:rsidR="004B12F2" w:rsidRPr="00AF24B2">
        <w:rPr>
          <w:rFonts w:ascii="Arial" w:hAnsi="Arial" w:cs="Arial"/>
          <w:b/>
          <w:sz w:val="20"/>
          <w:szCs w:val="20"/>
        </w:rPr>
        <w:t>2</w:t>
      </w:r>
      <w:r w:rsidRPr="00AF24B2">
        <w:rPr>
          <w:rFonts w:ascii="Arial" w:hAnsi="Arial" w:cs="Arial"/>
          <w:b/>
          <w:sz w:val="20"/>
          <w:szCs w:val="20"/>
        </w:rPr>
        <w:t xml:space="preserve">: </w:t>
      </w:r>
      <w:r w:rsidRPr="00AF24B2">
        <w:rPr>
          <w:rFonts w:ascii="Arial" w:hAnsi="Arial" w:cs="Arial"/>
          <w:b/>
          <w:sz w:val="20"/>
          <w:szCs w:val="20"/>
          <w:lang w:val="en-GB"/>
        </w:rPr>
        <w:t xml:space="preserve">The network may provide </w:t>
      </w:r>
      <w:r w:rsidR="006F45D9" w:rsidRPr="00AF24B2">
        <w:rPr>
          <w:rFonts w:ascii="Arial" w:hAnsi="Arial" w:cs="Arial"/>
          <w:b/>
          <w:sz w:val="20"/>
          <w:szCs w:val="20"/>
          <w:lang w:val="en-GB"/>
        </w:rPr>
        <w:t>two</w:t>
      </w:r>
      <w:r w:rsidRPr="00AF24B2">
        <w:rPr>
          <w:rFonts w:ascii="Arial" w:hAnsi="Arial" w:cs="Arial"/>
          <w:b/>
          <w:sz w:val="20"/>
          <w:szCs w:val="20"/>
          <w:lang w:val="en-GB"/>
        </w:rPr>
        <w:t xml:space="preserve"> types of DNU flags:</w:t>
      </w:r>
    </w:p>
    <w:p w14:paraId="7879F442" w14:textId="77777777" w:rsidR="007F6FD5" w:rsidRPr="00AF3980" w:rsidRDefault="007F6FD5" w:rsidP="000F0C10">
      <w:pPr>
        <w:pStyle w:val="a8"/>
        <w:numPr>
          <w:ilvl w:val="0"/>
          <w:numId w:val="20"/>
        </w:numPr>
        <w:spacing w:before="120" w:afterLines="50"/>
        <w:ind w:leftChars="100" w:left="630" w:firstLineChars="0"/>
        <w:rPr>
          <w:rFonts w:ascii="Arial" w:eastAsiaTheme="minorEastAsia" w:hAnsi="Arial" w:cs="Arial"/>
          <w:b/>
          <w:szCs w:val="20"/>
          <w:lang w:eastAsia="zh-CN"/>
        </w:rPr>
      </w:pPr>
      <w:bookmarkStart w:id="13" w:name="_GoBack"/>
      <w:bookmarkEnd w:id="13"/>
      <w:r w:rsidRPr="00AF3980">
        <w:rPr>
          <w:rFonts w:ascii="Arial" w:hAnsi="Arial" w:cs="Arial"/>
          <w:b/>
          <w:i/>
          <w:szCs w:val="20"/>
          <w:lang w:val="en-GB"/>
        </w:rPr>
        <w:t>GNSS-</w:t>
      </w:r>
      <w:proofErr w:type="spellStart"/>
      <w:r w:rsidRPr="00AF3980">
        <w:rPr>
          <w:rFonts w:ascii="Arial" w:hAnsi="Arial" w:cs="Arial"/>
          <w:b/>
          <w:i/>
          <w:szCs w:val="20"/>
          <w:lang w:val="en-GB"/>
        </w:rPr>
        <w:t>RealTimeIntegrity</w:t>
      </w:r>
      <w:proofErr w:type="spellEnd"/>
      <w:r w:rsidRPr="00AF3980">
        <w:rPr>
          <w:rFonts w:ascii="Arial" w:hAnsi="Arial" w:cs="Arial"/>
          <w:b/>
          <w:szCs w:val="20"/>
          <w:lang w:val="en-GB"/>
        </w:rPr>
        <w:t>: providing a bad GNSS signal list, which is per GNSS satellite and signal combination</w:t>
      </w:r>
      <w:r w:rsidRPr="00AF3980">
        <w:rPr>
          <w:rFonts w:ascii="Arial" w:hAnsi="Arial" w:cs="Arial"/>
          <w:b/>
          <w:szCs w:val="20"/>
        </w:rPr>
        <w:t>, and is mapped to multiple error sources (i.e., SSR Orbit, SSR Clock, SSR Code Bias, SSR Phase Bias)</w:t>
      </w:r>
    </w:p>
    <w:p w14:paraId="799C761E" w14:textId="77777777" w:rsidR="007F6FD5" w:rsidRPr="00AF3980" w:rsidRDefault="007F6FD5" w:rsidP="000F0C10">
      <w:pPr>
        <w:pStyle w:val="a8"/>
        <w:numPr>
          <w:ilvl w:val="0"/>
          <w:numId w:val="20"/>
        </w:numPr>
        <w:spacing w:before="120" w:afterLines="50"/>
        <w:ind w:leftChars="100" w:left="630" w:firstLineChars="0"/>
        <w:rPr>
          <w:rFonts w:ascii="Arial" w:eastAsiaTheme="minorEastAsia" w:hAnsi="Arial" w:cs="Arial"/>
          <w:b/>
          <w:i/>
          <w:szCs w:val="20"/>
          <w:lang w:eastAsia="zh-CN"/>
        </w:rPr>
      </w:pPr>
      <w:proofErr w:type="spellStart"/>
      <w:r w:rsidRPr="00AF3980">
        <w:rPr>
          <w:rFonts w:ascii="Arial" w:hAnsi="Arial" w:cs="Arial"/>
          <w:b/>
          <w:i/>
          <w:szCs w:val="20"/>
        </w:rPr>
        <w:t>IntegrityServiceAlerts</w:t>
      </w:r>
      <w:proofErr w:type="spellEnd"/>
      <w:r w:rsidRPr="00AF3980">
        <w:rPr>
          <w:rFonts w:ascii="Arial" w:hAnsi="Arial" w:cs="Arial"/>
          <w:b/>
          <w:szCs w:val="20"/>
        </w:rPr>
        <w:t>:</w:t>
      </w:r>
    </w:p>
    <w:p w14:paraId="026C5DB4" w14:textId="77777777" w:rsidR="007F6FD5" w:rsidRPr="00AF3980" w:rsidRDefault="007F6FD5" w:rsidP="000F0C10">
      <w:pPr>
        <w:pStyle w:val="a8"/>
        <w:numPr>
          <w:ilvl w:val="1"/>
          <w:numId w:val="21"/>
        </w:numPr>
        <w:spacing w:before="120" w:afterLines="50"/>
        <w:ind w:leftChars="300" w:left="1050" w:firstLineChars="0"/>
        <w:rPr>
          <w:rFonts w:ascii="Arial" w:hAnsi="Arial" w:cs="Arial"/>
          <w:b/>
          <w:szCs w:val="20"/>
          <w:lang w:val="en-GB"/>
        </w:rPr>
      </w:pPr>
      <w:proofErr w:type="spellStart"/>
      <w:r w:rsidRPr="00AF3980">
        <w:rPr>
          <w:rFonts w:ascii="Arial" w:hAnsi="Arial" w:cs="Arial"/>
          <w:b/>
          <w:i/>
          <w:szCs w:val="20"/>
          <w:lang w:val="en-GB"/>
        </w:rPr>
        <w:t>ionosphereDoNotUse</w:t>
      </w:r>
      <w:proofErr w:type="spellEnd"/>
      <w:r w:rsidRPr="00AF3980">
        <w:rPr>
          <w:rFonts w:ascii="Arial" w:hAnsi="Arial" w:cs="Arial"/>
          <w:b/>
          <w:szCs w:val="20"/>
          <w:lang w:val="en-GB"/>
        </w:rPr>
        <w:t>: integrity service alerts of the ionosphere, which is mapped to one error source (i.e., Ionosphere)</w:t>
      </w:r>
    </w:p>
    <w:p w14:paraId="12537F29" w14:textId="77777777" w:rsidR="007F6FD5" w:rsidRPr="00AF3980" w:rsidRDefault="007F6FD5" w:rsidP="000F0C10">
      <w:pPr>
        <w:pStyle w:val="a8"/>
        <w:numPr>
          <w:ilvl w:val="1"/>
          <w:numId w:val="21"/>
        </w:numPr>
        <w:spacing w:before="120" w:afterLines="50"/>
        <w:ind w:leftChars="300" w:left="1050" w:firstLineChars="0"/>
        <w:rPr>
          <w:rFonts w:ascii="Arial" w:hAnsi="Arial" w:cs="Arial"/>
          <w:b/>
          <w:szCs w:val="20"/>
          <w:lang w:val="en-GB"/>
        </w:rPr>
      </w:pPr>
      <w:proofErr w:type="spellStart"/>
      <w:r w:rsidRPr="00AF3980">
        <w:rPr>
          <w:rFonts w:ascii="Arial" w:hAnsi="Arial" w:cs="Arial"/>
          <w:b/>
          <w:i/>
          <w:szCs w:val="20"/>
          <w:lang w:val="en-GB"/>
        </w:rPr>
        <w:t>TroposphereDoNotUse</w:t>
      </w:r>
      <w:proofErr w:type="spellEnd"/>
      <w:r w:rsidRPr="00AF3980">
        <w:rPr>
          <w:rFonts w:ascii="Arial" w:hAnsi="Arial" w:cs="Arial"/>
          <w:b/>
          <w:szCs w:val="20"/>
          <w:lang w:val="en-GB"/>
        </w:rPr>
        <w:t>: integrity service alerts of the troposphere-related information, which is mapped to</w:t>
      </w:r>
      <w:r w:rsidRPr="00AF3980">
        <w:rPr>
          <w:rFonts w:ascii="Arial" w:hAnsi="Arial" w:cs="Arial"/>
          <w:b/>
          <w:szCs w:val="20"/>
        </w:rPr>
        <w:t xml:space="preserve"> two error sources (i.e., Troposphere Vertical Hydro Static Delay and </w:t>
      </w:r>
      <w:proofErr w:type="spellStart"/>
      <w:r w:rsidRPr="00AF3980">
        <w:rPr>
          <w:rFonts w:ascii="Arial" w:hAnsi="Arial" w:cs="Arial"/>
          <w:b/>
          <w:szCs w:val="20"/>
        </w:rPr>
        <w:t>TroposphereVertical</w:t>
      </w:r>
      <w:proofErr w:type="spellEnd"/>
      <w:r w:rsidRPr="00AF3980">
        <w:rPr>
          <w:rFonts w:ascii="Arial" w:hAnsi="Arial" w:cs="Arial"/>
          <w:b/>
          <w:szCs w:val="20"/>
        </w:rPr>
        <w:t xml:space="preserve"> </w:t>
      </w:r>
      <w:proofErr w:type="spellStart"/>
      <w:r w:rsidRPr="00AF3980">
        <w:rPr>
          <w:rFonts w:ascii="Arial" w:hAnsi="Arial" w:cs="Arial"/>
          <w:b/>
          <w:szCs w:val="20"/>
        </w:rPr>
        <w:t>WetDelay</w:t>
      </w:r>
      <w:proofErr w:type="spellEnd"/>
      <w:r w:rsidRPr="00AF3980">
        <w:rPr>
          <w:rFonts w:ascii="Arial" w:hAnsi="Arial" w:cs="Arial"/>
          <w:b/>
          <w:szCs w:val="20"/>
        </w:rPr>
        <w:t>).</w:t>
      </w:r>
    </w:p>
    <w:p w14:paraId="38DD88D2" w14:textId="7253E720" w:rsidR="00011F21" w:rsidRPr="00AF3980" w:rsidRDefault="00041627" w:rsidP="00585D47">
      <w:pPr>
        <w:spacing w:beforeLines="50" w:before="120" w:afterLines="50" w:after="120" w:line="240" w:lineRule="exact"/>
        <w:rPr>
          <w:rFonts w:ascii="Times New Roman" w:hAnsi="Times New Roman"/>
          <w:sz w:val="20"/>
          <w:szCs w:val="20"/>
        </w:rPr>
      </w:pPr>
      <w:r w:rsidRPr="00AF3980">
        <w:rPr>
          <w:rFonts w:ascii="Times New Roman" w:hAnsi="Times New Roman"/>
          <w:sz w:val="20"/>
          <w:szCs w:val="20"/>
        </w:rPr>
        <w:t xml:space="preserve">Besides, </w:t>
      </w:r>
      <w:r w:rsidR="00816592" w:rsidRPr="00AF3980">
        <w:rPr>
          <w:rFonts w:ascii="Times New Roman" w:hAnsi="Times New Roman"/>
          <w:sz w:val="20"/>
          <w:szCs w:val="20"/>
        </w:rPr>
        <w:t>as summarized in</w:t>
      </w:r>
      <w:r w:rsidR="008C553B" w:rsidRPr="00AF3980">
        <w:rPr>
          <w:rFonts w:ascii="Times New Roman" w:hAnsi="Times New Roman"/>
          <w:sz w:val="20"/>
          <w:szCs w:val="20"/>
        </w:rPr>
        <w:fldChar w:fldCharType="begin"/>
      </w:r>
      <w:r w:rsidR="008C553B" w:rsidRPr="00AF3980">
        <w:rPr>
          <w:rFonts w:ascii="Times New Roman" w:hAnsi="Times New Roman"/>
          <w:sz w:val="20"/>
          <w:szCs w:val="20"/>
        </w:rPr>
        <w:instrText xml:space="preserve"> REF _Ref134716098 \r \h </w:instrText>
      </w:r>
      <w:r w:rsidR="00F61D04" w:rsidRPr="00AF3980">
        <w:rPr>
          <w:rFonts w:ascii="Times New Roman" w:hAnsi="Times New Roman"/>
          <w:sz w:val="20"/>
          <w:szCs w:val="20"/>
        </w:rPr>
        <w:instrText xml:space="preserve"> \* MERGEFORMAT </w:instrText>
      </w:r>
      <w:r w:rsidR="008C553B" w:rsidRPr="00AF3980">
        <w:rPr>
          <w:rFonts w:ascii="Times New Roman" w:hAnsi="Times New Roman"/>
          <w:sz w:val="20"/>
          <w:szCs w:val="20"/>
        </w:rPr>
      </w:r>
      <w:r w:rsidR="008C553B" w:rsidRPr="00AF3980">
        <w:rPr>
          <w:rFonts w:ascii="Times New Roman" w:hAnsi="Times New Roman"/>
          <w:sz w:val="20"/>
          <w:szCs w:val="20"/>
        </w:rPr>
        <w:fldChar w:fldCharType="separate"/>
      </w:r>
      <w:r w:rsidR="008C553B" w:rsidRPr="00AF3980">
        <w:rPr>
          <w:rFonts w:ascii="Times New Roman" w:hAnsi="Times New Roman"/>
          <w:sz w:val="20"/>
          <w:szCs w:val="20"/>
        </w:rPr>
        <w:t>[6]</w:t>
      </w:r>
      <w:r w:rsidR="008C553B" w:rsidRPr="00AF3980">
        <w:rPr>
          <w:rFonts w:ascii="Times New Roman" w:hAnsi="Times New Roman"/>
          <w:sz w:val="20"/>
          <w:szCs w:val="20"/>
        </w:rPr>
        <w:fldChar w:fldCharType="end"/>
      </w:r>
      <w:r w:rsidR="00E13659" w:rsidRPr="00AF3980">
        <w:rPr>
          <w:rFonts w:ascii="Times New Roman" w:hAnsi="Times New Roman"/>
          <w:sz w:val="20"/>
          <w:szCs w:val="20"/>
        </w:rPr>
        <w:t xml:space="preserve">, </w:t>
      </w:r>
      <w:r w:rsidR="007262A3" w:rsidRPr="00AF3980">
        <w:rPr>
          <w:rFonts w:ascii="Times New Roman" w:hAnsi="Times New Roman"/>
          <w:sz w:val="20"/>
          <w:szCs w:val="20"/>
        </w:rPr>
        <w:t>companies argue</w:t>
      </w:r>
      <w:r w:rsidR="00112CFE" w:rsidRPr="00AF3980">
        <w:rPr>
          <w:rFonts w:ascii="Times New Roman" w:hAnsi="Times New Roman"/>
          <w:sz w:val="20"/>
          <w:szCs w:val="20"/>
        </w:rPr>
        <w:t xml:space="preserve"> that</w:t>
      </w:r>
      <w:r w:rsidR="007262A3" w:rsidRPr="00AF3980">
        <w:rPr>
          <w:rFonts w:ascii="Times New Roman" w:hAnsi="Times New Roman"/>
          <w:sz w:val="20"/>
          <w:szCs w:val="20"/>
        </w:rPr>
        <w:t xml:space="preserve"> DNU should be issued per </w:t>
      </w:r>
      <w:r w:rsidR="00C06241" w:rsidRPr="00AF3980">
        <w:rPr>
          <w:rFonts w:ascii="Times New Roman" w:hAnsi="Times New Roman"/>
          <w:sz w:val="20"/>
          <w:szCs w:val="20"/>
        </w:rPr>
        <w:t>TRP, per error source,</w:t>
      </w:r>
      <w:r w:rsidR="005A455D" w:rsidRPr="00AF3980">
        <w:rPr>
          <w:rFonts w:ascii="Times New Roman" w:hAnsi="Times New Roman"/>
          <w:sz w:val="20"/>
          <w:szCs w:val="20"/>
        </w:rPr>
        <w:t xml:space="preserve"> </w:t>
      </w:r>
      <w:r w:rsidR="00C06241" w:rsidRPr="00AF3980">
        <w:rPr>
          <w:rFonts w:ascii="Times New Roman" w:hAnsi="Times New Roman"/>
          <w:sz w:val="20"/>
          <w:szCs w:val="20"/>
        </w:rPr>
        <w:t>or per TRP per error source (i.e. per error distribution</w:t>
      </w:r>
      <w:r w:rsidR="006E01DA" w:rsidRPr="00AF3980">
        <w:rPr>
          <w:rFonts w:ascii="Times New Roman" w:hAnsi="Times New Roman"/>
          <w:sz w:val="20"/>
          <w:szCs w:val="20"/>
        </w:rPr>
        <w:t xml:space="preserve"> within each </w:t>
      </w:r>
      <w:r w:rsidR="00F87C2E" w:rsidRPr="00AF3980">
        <w:rPr>
          <w:rFonts w:ascii="Times New Roman" w:hAnsi="Times New Roman"/>
          <w:sz w:val="20"/>
          <w:szCs w:val="20"/>
        </w:rPr>
        <w:t xml:space="preserve">error </w:t>
      </w:r>
      <w:r w:rsidR="006E01DA" w:rsidRPr="00AF3980">
        <w:rPr>
          <w:rFonts w:ascii="Times New Roman" w:hAnsi="Times New Roman"/>
          <w:sz w:val="20"/>
          <w:szCs w:val="20"/>
        </w:rPr>
        <w:t>information element</w:t>
      </w:r>
      <w:r w:rsidR="00C06241" w:rsidRPr="00AF3980">
        <w:rPr>
          <w:rFonts w:ascii="Times New Roman" w:hAnsi="Times New Roman"/>
          <w:sz w:val="20"/>
          <w:szCs w:val="20"/>
        </w:rPr>
        <w:t>)</w:t>
      </w:r>
      <w:r w:rsidR="00112CFE" w:rsidRPr="00AF3980">
        <w:rPr>
          <w:rFonts w:ascii="Times New Roman" w:hAnsi="Times New Roman"/>
          <w:sz w:val="20"/>
          <w:szCs w:val="20"/>
        </w:rPr>
        <w:t xml:space="preserve">. </w:t>
      </w:r>
      <w:r w:rsidR="00161FBB" w:rsidRPr="00AF3980">
        <w:rPr>
          <w:rFonts w:ascii="Times New Roman" w:hAnsi="Times New Roman"/>
          <w:sz w:val="20"/>
          <w:szCs w:val="20"/>
        </w:rPr>
        <w:t xml:space="preserve">We consider the first and third choices can be </w:t>
      </w:r>
      <w:r w:rsidR="005C71D6" w:rsidRPr="00AF3980">
        <w:rPr>
          <w:rFonts w:ascii="Times New Roman" w:hAnsi="Times New Roman"/>
          <w:sz w:val="20"/>
          <w:szCs w:val="20"/>
        </w:rPr>
        <w:t>designed in a same idea but realized in different ways in stage 3’s design.</w:t>
      </w:r>
      <w:r w:rsidR="00981D39" w:rsidRPr="00AF3980">
        <w:rPr>
          <w:rFonts w:ascii="Times New Roman" w:hAnsi="Times New Roman"/>
          <w:sz w:val="20"/>
          <w:szCs w:val="20"/>
        </w:rPr>
        <w:t xml:space="preserve"> </w:t>
      </w:r>
      <w:r w:rsidR="00A90A33" w:rsidRPr="00AF3980">
        <w:rPr>
          <w:rFonts w:ascii="Times New Roman" w:hAnsi="Times New Roman"/>
          <w:sz w:val="20"/>
          <w:szCs w:val="20"/>
        </w:rPr>
        <w:t xml:space="preserve">If a common DNU is applied </w:t>
      </w:r>
      <w:r w:rsidR="006E36A9" w:rsidRPr="00AF3980">
        <w:rPr>
          <w:rFonts w:ascii="Times New Roman" w:hAnsi="Times New Roman"/>
          <w:sz w:val="20"/>
          <w:szCs w:val="20"/>
        </w:rPr>
        <w:t xml:space="preserve">in the form of </w:t>
      </w:r>
      <w:r w:rsidR="00A90A33" w:rsidRPr="00AF3980">
        <w:rPr>
          <w:rFonts w:ascii="Times New Roman" w:hAnsi="Times New Roman"/>
          <w:sz w:val="20"/>
          <w:szCs w:val="20"/>
        </w:rPr>
        <w:t xml:space="preserve">a TRP list, </w:t>
      </w:r>
      <w:r w:rsidR="006E36A9" w:rsidRPr="00AF3980">
        <w:rPr>
          <w:rFonts w:ascii="Times New Roman" w:hAnsi="Times New Roman"/>
          <w:sz w:val="20"/>
          <w:szCs w:val="20"/>
        </w:rPr>
        <w:t xml:space="preserve">it can reduce </w:t>
      </w:r>
      <w:proofErr w:type="spellStart"/>
      <w:r w:rsidR="006E36A9" w:rsidRPr="00AF3980">
        <w:rPr>
          <w:rFonts w:ascii="Times New Roman" w:hAnsi="Times New Roman"/>
          <w:sz w:val="20"/>
          <w:szCs w:val="20"/>
        </w:rPr>
        <w:t>signalling</w:t>
      </w:r>
      <w:proofErr w:type="spellEnd"/>
      <w:r w:rsidR="006E36A9" w:rsidRPr="00AF3980">
        <w:rPr>
          <w:rFonts w:ascii="Times New Roman" w:hAnsi="Times New Roman"/>
          <w:sz w:val="20"/>
          <w:szCs w:val="20"/>
        </w:rPr>
        <w:t xml:space="preserve"> overhead compared with set DNU for each </w:t>
      </w:r>
      <w:r w:rsidR="00423D0B" w:rsidRPr="00AF3980">
        <w:rPr>
          <w:rFonts w:ascii="Times New Roman" w:hAnsi="Times New Roman"/>
          <w:sz w:val="20"/>
          <w:szCs w:val="20"/>
        </w:rPr>
        <w:t xml:space="preserve">involved </w:t>
      </w:r>
      <w:r w:rsidR="006E36A9" w:rsidRPr="00AF3980">
        <w:rPr>
          <w:rFonts w:ascii="Times New Roman" w:hAnsi="Times New Roman"/>
          <w:sz w:val="20"/>
          <w:szCs w:val="20"/>
        </w:rPr>
        <w:t xml:space="preserve">TRP within every </w:t>
      </w:r>
      <w:r w:rsidR="00423D0B" w:rsidRPr="00AF3980">
        <w:rPr>
          <w:rFonts w:ascii="Times New Roman" w:hAnsi="Times New Roman"/>
          <w:sz w:val="20"/>
          <w:szCs w:val="20"/>
        </w:rPr>
        <w:t xml:space="preserve">identified error source. Therefore, </w:t>
      </w:r>
      <w:r w:rsidR="00510E2F" w:rsidRPr="00AF3980">
        <w:rPr>
          <w:rFonts w:ascii="Times New Roman" w:hAnsi="Times New Roman"/>
          <w:sz w:val="20"/>
          <w:szCs w:val="20"/>
        </w:rPr>
        <w:t>t</w:t>
      </w:r>
      <w:r w:rsidR="00981D39" w:rsidRPr="00AF3980">
        <w:rPr>
          <w:rFonts w:ascii="Times New Roman" w:hAnsi="Times New Roman"/>
          <w:sz w:val="20"/>
          <w:szCs w:val="20"/>
        </w:rPr>
        <w:t xml:space="preserve">he primary issue </w:t>
      </w:r>
      <w:r w:rsidR="00011F21" w:rsidRPr="00AF3980">
        <w:rPr>
          <w:rFonts w:ascii="Times New Roman" w:hAnsi="Times New Roman"/>
          <w:sz w:val="20"/>
          <w:szCs w:val="20"/>
        </w:rPr>
        <w:t>on DNU flag is to decide its granularity.</w:t>
      </w:r>
    </w:p>
    <w:p w14:paraId="2BBBBA04" w14:textId="416F2C1E" w:rsidR="00011F21" w:rsidRPr="00AF3980" w:rsidRDefault="00011F21" w:rsidP="00011F21">
      <w:pPr>
        <w:spacing w:before="120" w:afterLines="50" w:after="120"/>
        <w:rPr>
          <w:rFonts w:ascii="Arial" w:hAnsi="Arial" w:cs="Arial"/>
          <w:b/>
          <w:sz w:val="20"/>
          <w:szCs w:val="20"/>
        </w:rPr>
      </w:pPr>
      <w:r w:rsidRPr="00AF3980">
        <w:rPr>
          <w:rFonts w:ascii="Arial" w:hAnsi="Arial" w:cs="Arial"/>
          <w:b/>
          <w:sz w:val="20"/>
          <w:szCs w:val="20"/>
        </w:rPr>
        <w:t xml:space="preserve">Proposal </w:t>
      </w:r>
      <w:r w:rsidR="0090166D" w:rsidRPr="00AF3980">
        <w:rPr>
          <w:rFonts w:ascii="Arial" w:hAnsi="Arial" w:cs="Arial"/>
          <w:b/>
          <w:sz w:val="20"/>
          <w:szCs w:val="20"/>
        </w:rPr>
        <w:t>4</w:t>
      </w:r>
      <w:r w:rsidRPr="00AF3980">
        <w:rPr>
          <w:rFonts w:ascii="Arial" w:hAnsi="Arial" w:cs="Arial"/>
          <w:b/>
          <w:sz w:val="20"/>
          <w:szCs w:val="20"/>
        </w:rPr>
        <w:t>: RAN2 to discuss the granularity of DNU flags in TRP-related assistance data (e.g., TRP location and Inter-TRP synchronization).</w:t>
      </w:r>
      <w:r w:rsidRPr="00AF3980">
        <w:rPr>
          <w:rFonts w:ascii="Arial" w:hAnsi="Arial" w:cs="Arial"/>
          <w:b/>
          <w:sz w:val="20"/>
          <w:szCs w:val="20"/>
          <w:lang w:val="en-GB"/>
        </w:rPr>
        <w:t xml:space="preserve"> The following two options can be considered:</w:t>
      </w:r>
      <w:r w:rsidRPr="00AF3980">
        <w:rPr>
          <w:rFonts w:ascii="Arial" w:hAnsi="Arial" w:cs="Arial"/>
          <w:b/>
          <w:sz w:val="20"/>
          <w:szCs w:val="20"/>
        </w:rPr>
        <w:t xml:space="preserve"> </w:t>
      </w:r>
    </w:p>
    <w:p w14:paraId="7AB94B6A" w14:textId="77777777" w:rsidR="007F6FD5" w:rsidRPr="00AF3980" w:rsidRDefault="007F6FD5" w:rsidP="000F0C10">
      <w:pPr>
        <w:pStyle w:val="a8"/>
        <w:numPr>
          <w:ilvl w:val="0"/>
          <w:numId w:val="47"/>
        </w:numPr>
        <w:spacing w:before="120" w:afterLines="50"/>
        <w:ind w:firstLineChars="0"/>
        <w:rPr>
          <w:rFonts w:ascii="Arial" w:hAnsi="Arial" w:cs="Arial"/>
          <w:b/>
          <w:szCs w:val="20"/>
        </w:rPr>
      </w:pPr>
      <w:r w:rsidRPr="00AF3980">
        <w:rPr>
          <w:rFonts w:ascii="Arial" w:eastAsiaTheme="minorEastAsia" w:hAnsi="Arial" w:cs="Arial"/>
          <w:b/>
          <w:szCs w:val="20"/>
          <w:lang w:eastAsia="zh-CN"/>
        </w:rPr>
        <w:t xml:space="preserve">Option 1: The DNU flags are provided per error source (resembling </w:t>
      </w:r>
      <w:proofErr w:type="spellStart"/>
      <w:r w:rsidRPr="00AF3980">
        <w:rPr>
          <w:rFonts w:ascii="Arial" w:hAnsi="Arial" w:cs="Arial"/>
          <w:b/>
          <w:i/>
          <w:szCs w:val="20"/>
        </w:rPr>
        <w:t>IntegrityServiceAlerts</w:t>
      </w:r>
      <w:proofErr w:type="spellEnd"/>
      <w:r w:rsidRPr="00AF3980">
        <w:rPr>
          <w:rFonts w:ascii="Arial" w:eastAsiaTheme="minorEastAsia" w:hAnsi="Arial" w:cs="Arial"/>
          <w:b/>
          <w:szCs w:val="20"/>
          <w:lang w:eastAsia="zh-CN"/>
        </w:rPr>
        <w:t xml:space="preserve">, e.g. within </w:t>
      </w:r>
      <w:r w:rsidRPr="00AF3980">
        <w:rPr>
          <w:rFonts w:ascii="Arial" w:eastAsiaTheme="minorEastAsia" w:hAnsi="Arial" w:cs="Arial"/>
          <w:b/>
          <w:i/>
          <w:szCs w:val="20"/>
          <w:lang w:eastAsia="zh-CN"/>
        </w:rPr>
        <w:t>NR-TRP-LocationInfo-r16</w:t>
      </w:r>
      <w:r w:rsidRPr="00AF3980">
        <w:rPr>
          <w:rFonts w:ascii="Arial" w:eastAsiaTheme="minorEastAsia" w:hAnsi="Arial" w:cs="Arial"/>
          <w:b/>
          <w:szCs w:val="20"/>
          <w:lang w:eastAsia="zh-CN"/>
        </w:rPr>
        <w:t xml:space="preserve"> or</w:t>
      </w:r>
      <w:r w:rsidRPr="00AF3980">
        <w:rPr>
          <w:rFonts w:ascii="Arial" w:eastAsiaTheme="minorEastAsia" w:hAnsi="Arial" w:cs="Arial"/>
          <w:b/>
          <w:i/>
          <w:szCs w:val="20"/>
          <w:lang w:eastAsia="zh-CN"/>
        </w:rPr>
        <w:t xml:space="preserve"> NR-RTD-Info</w:t>
      </w:r>
      <w:r w:rsidRPr="00AF3980">
        <w:rPr>
          <w:rFonts w:ascii="Arial" w:eastAsiaTheme="minorEastAsia" w:hAnsi="Arial" w:cs="Arial"/>
          <w:b/>
          <w:szCs w:val="20"/>
          <w:lang w:eastAsia="zh-CN"/>
        </w:rPr>
        <w:t>)</w:t>
      </w:r>
    </w:p>
    <w:p w14:paraId="318F29CE" w14:textId="77777777" w:rsidR="007F6FD5" w:rsidRPr="00AF3980" w:rsidRDefault="007F6FD5" w:rsidP="000F0C10">
      <w:pPr>
        <w:pStyle w:val="a8"/>
        <w:numPr>
          <w:ilvl w:val="0"/>
          <w:numId w:val="47"/>
        </w:numPr>
        <w:spacing w:before="120" w:afterLines="50"/>
        <w:ind w:firstLineChars="0"/>
        <w:rPr>
          <w:rFonts w:ascii="Arial" w:eastAsiaTheme="minorEastAsia" w:hAnsi="Arial" w:cs="Arial"/>
          <w:b/>
          <w:szCs w:val="20"/>
          <w:lang w:eastAsia="zh-CN"/>
        </w:rPr>
      </w:pPr>
      <w:r w:rsidRPr="00AF3980">
        <w:rPr>
          <w:rFonts w:ascii="Arial" w:eastAsiaTheme="minorEastAsia" w:hAnsi="Arial" w:cs="Arial"/>
          <w:b/>
          <w:szCs w:val="20"/>
          <w:lang w:eastAsia="zh-CN"/>
        </w:rPr>
        <w:t>Option 2: The DNU flags are provided per TRP in the following ways:</w:t>
      </w:r>
    </w:p>
    <w:p w14:paraId="5C4386E5" w14:textId="77777777" w:rsidR="007F6FD5" w:rsidRPr="00AF3980" w:rsidRDefault="007F6FD5" w:rsidP="000F0C10">
      <w:pPr>
        <w:pStyle w:val="a8"/>
        <w:numPr>
          <w:ilvl w:val="0"/>
          <w:numId w:val="48"/>
        </w:numPr>
        <w:spacing w:before="120" w:afterLines="50"/>
        <w:ind w:firstLineChars="0"/>
        <w:rPr>
          <w:rFonts w:ascii="Arial" w:eastAsiaTheme="minorEastAsia" w:hAnsi="Arial" w:cs="Arial"/>
          <w:b/>
          <w:szCs w:val="20"/>
          <w:lang w:eastAsia="zh-CN"/>
        </w:rPr>
      </w:pPr>
      <w:r w:rsidRPr="00AF3980">
        <w:rPr>
          <w:rFonts w:ascii="Arial" w:eastAsiaTheme="minorEastAsia" w:hAnsi="Arial" w:cs="Arial"/>
          <w:b/>
          <w:szCs w:val="20"/>
          <w:lang w:eastAsia="zh-CN"/>
        </w:rPr>
        <w:t xml:space="preserve">Introduce an IE in </w:t>
      </w:r>
      <w:r w:rsidRPr="00AF3980">
        <w:rPr>
          <w:b/>
          <w:i/>
          <w:snapToGrid w:val="0"/>
          <w:szCs w:val="20"/>
        </w:rPr>
        <w:t>NR-</w:t>
      </w:r>
      <w:proofErr w:type="spellStart"/>
      <w:r w:rsidRPr="00AF3980">
        <w:rPr>
          <w:b/>
          <w:i/>
          <w:snapToGrid w:val="0"/>
          <w:szCs w:val="20"/>
        </w:rPr>
        <w:t>PositionCalculationAssistance</w:t>
      </w:r>
      <w:proofErr w:type="spellEnd"/>
      <w:r w:rsidRPr="00AF3980">
        <w:rPr>
          <w:rFonts w:ascii="Arial" w:eastAsiaTheme="minorEastAsia" w:hAnsi="Arial" w:cs="Arial"/>
          <w:b/>
          <w:szCs w:val="20"/>
          <w:lang w:eastAsia="zh-CN"/>
        </w:rPr>
        <w:t xml:space="preserve"> in the form of a TRP list to be issued with DNU flag (resembling </w:t>
      </w:r>
      <w:r w:rsidRPr="00AF3980">
        <w:rPr>
          <w:rFonts w:ascii="Arial" w:hAnsi="Arial" w:cs="Arial"/>
          <w:b/>
          <w:i/>
          <w:szCs w:val="20"/>
          <w:lang w:val="en-GB"/>
        </w:rPr>
        <w:t>GNSS-</w:t>
      </w:r>
      <w:proofErr w:type="spellStart"/>
      <w:r w:rsidRPr="00AF3980">
        <w:rPr>
          <w:rFonts w:ascii="Arial" w:hAnsi="Arial" w:cs="Arial"/>
          <w:b/>
          <w:i/>
          <w:szCs w:val="20"/>
          <w:lang w:val="en-GB"/>
        </w:rPr>
        <w:t>RealTimeIntegrity</w:t>
      </w:r>
      <w:proofErr w:type="spellEnd"/>
      <w:r w:rsidRPr="00AF3980">
        <w:rPr>
          <w:rFonts w:ascii="Arial" w:eastAsiaTheme="minorEastAsia" w:hAnsi="Arial" w:cs="Arial"/>
          <w:b/>
          <w:szCs w:val="20"/>
          <w:lang w:eastAsia="zh-CN"/>
        </w:rPr>
        <w:t>)</w:t>
      </w:r>
    </w:p>
    <w:p w14:paraId="259AEED6" w14:textId="77777777" w:rsidR="007F6FD5" w:rsidRPr="00AF24B2" w:rsidRDefault="007F6FD5" w:rsidP="000F0C10">
      <w:pPr>
        <w:pStyle w:val="a8"/>
        <w:numPr>
          <w:ilvl w:val="0"/>
          <w:numId w:val="48"/>
        </w:numPr>
        <w:spacing w:before="120" w:afterLines="50"/>
        <w:ind w:firstLineChars="0"/>
        <w:rPr>
          <w:rFonts w:ascii="Arial" w:eastAsiaTheme="minorEastAsia" w:hAnsi="Arial" w:cs="Arial"/>
          <w:b/>
          <w:szCs w:val="20"/>
          <w:lang w:eastAsia="zh-CN"/>
        </w:rPr>
      </w:pPr>
      <w:r w:rsidRPr="00AF24B2">
        <w:rPr>
          <w:rFonts w:ascii="Arial" w:eastAsiaTheme="minorEastAsia" w:hAnsi="Arial" w:cs="Arial"/>
          <w:b/>
          <w:szCs w:val="20"/>
          <w:lang w:eastAsia="zh-CN"/>
        </w:rPr>
        <w:t xml:space="preserve">Introduce DNU flag in each information element (e.g. within </w:t>
      </w:r>
      <w:r w:rsidRPr="00AF24B2">
        <w:rPr>
          <w:rFonts w:ascii="Arial" w:eastAsiaTheme="minorEastAsia" w:hAnsi="Arial" w:cs="Arial"/>
          <w:b/>
          <w:i/>
          <w:szCs w:val="20"/>
          <w:lang w:eastAsia="zh-CN"/>
        </w:rPr>
        <w:t>TRP-</w:t>
      </w:r>
      <w:proofErr w:type="spellStart"/>
      <w:r w:rsidRPr="00AF24B2">
        <w:rPr>
          <w:rFonts w:ascii="Arial" w:eastAsiaTheme="minorEastAsia" w:hAnsi="Arial" w:cs="Arial"/>
          <w:b/>
          <w:i/>
          <w:szCs w:val="20"/>
          <w:lang w:eastAsia="zh-CN"/>
        </w:rPr>
        <w:t>LocationInfoElement</w:t>
      </w:r>
      <w:proofErr w:type="spellEnd"/>
      <w:r w:rsidRPr="00AF24B2">
        <w:rPr>
          <w:rFonts w:ascii="Arial" w:eastAsiaTheme="minorEastAsia" w:hAnsi="Arial" w:cs="Arial"/>
          <w:b/>
          <w:szCs w:val="20"/>
          <w:lang w:eastAsia="zh-CN"/>
        </w:rPr>
        <w:t xml:space="preserve"> or </w:t>
      </w:r>
      <w:r w:rsidRPr="00AF24B2">
        <w:rPr>
          <w:rFonts w:ascii="Arial" w:eastAsiaTheme="minorEastAsia" w:hAnsi="Arial" w:cs="Arial"/>
          <w:b/>
          <w:i/>
          <w:szCs w:val="20"/>
          <w:lang w:eastAsia="zh-CN"/>
        </w:rPr>
        <w:t>RTD-</w:t>
      </w:r>
      <w:proofErr w:type="spellStart"/>
      <w:r w:rsidRPr="00AF24B2">
        <w:rPr>
          <w:rFonts w:ascii="Arial" w:eastAsiaTheme="minorEastAsia" w:hAnsi="Arial" w:cs="Arial"/>
          <w:b/>
          <w:i/>
          <w:szCs w:val="20"/>
          <w:lang w:eastAsia="zh-CN"/>
        </w:rPr>
        <w:t>InfoElement</w:t>
      </w:r>
      <w:proofErr w:type="spellEnd"/>
      <w:r w:rsidRPr="00AF24B2">
        <w:rPr>
          <w:rFonts w:ascii="Arial" w:eastAsiaTheme="minorEastAsia" w:hAnsi="Arial" w:cs="Arial"/>
          <w:b/>
          <w:szCs w:val="20"/>
          <w:lang w:eastAsia="zh-CN"/>
        </w:rPr>
        <w:t>)</w:t>
      </w:r>
    </w:p>
    <w:p w14:paraId="32BF1F0C" w14:textId="529C2574" w:rsidR="00D4351F" w:rsidRPr="0090166D" w:rsidRDefault="0090166D" w:rsidP="0090166D">
      <w:pPr>
        <w:pStyle w:val="4"/>
        <w:spacing w:before="0" w:after="0" w:line="240" w:lineRule="auto"/>
        <w:rPr>
          <w:rFonts w:ascii="Arial" w:eastAsia="宋体" w:hAnsi="Arial" w:cs="Arial"/>
          <w:b w:val="0"/>
          <w:kern w:val="32"/>
          <w:sz w:val="22"/>
          <w:szCs w:val="32"/>
        </w:rPr>
      </w:pPr>
      <w:r>
        <w:rPr>
          <w:rFonts w:ascii="Arial" w:eastAsia="宋体" w:hAnsi="Arial" w:cs="Arial"/>
          <w:b w:val="0"/>
          <w:kern w:val="32"/>
          <w:sz w:val="22"/>
          <w:szCs w:val="32"/>
        </w:rPr>
        <w:t xml:space="preserve">Issue 2: </w:t>
      </w:r>
      <w:r w:rsidR="007A66A3" w:rsidRPr="0090166D">
        <w:rPr>
          <w:rFonts w:ascii="Arial" w:eastAsia="宋体" w:hAnsi="Arial" w:cs="Arial"/>
          <w:b w:val="0"/>
          <w:kern w:val="32"/>
          <w:sz w:val="22"/>
          <w:szCs w:val="32"/>
        </w:rPr>
        <w:t>error bound</w:t>
      </w:r>
    </w:p>
    <w:tbl>
      <w:tblPr>
        <w:tblStyle w:val="a7"/>
        <w:tblW w:w="0" w:type="auto"/>
        <w:tblLook w:val="04A0" w:firstRow="1" w:lastRow="0" w:firstColumn="1" w:lastColumn="0" w:noHBand="0" w:noVBand="1"/>
      </w:tblPr>
      <w:tblGrid>
        <w:gridCol w:w="9060"/>
      </w:tblGrid>
      <w:tr w:rsidR="006C7038" w14:paraId="3A54E990" w14:textId="77777777" w:rsidTr="006C7038">
        <w:tc>
          <w:tcPr>
            <w:tcW w:w="9060" w:type="dxa"/>
          </w:tcPr>
          <w:p w14:paraId="411A3681" w14:textId="77777777" w:rsidR="000C4187" w:rsidRPr="000C4187" w:rsidRDefault="000C4187" w:rsidP="000C4187">
            <w:pPr>
              <w:widowControl/>
              <w:overflowPunct w:val="0"/>
              <w:autoSpaceDE w:val="0"/>
              <w:autoSpaceDN w:val="0"/>
              <w:adjustRightInd w:val="0"/>
              <w:spacing w:after="60"/>
              <w:ind w:left="284"/>
              <w:jc w:val="left"/>
              <w:textAlignment w:val="baseline"/>
              <w:rPr>
                <w:rFonts w:ascii="Times New Roman" w:eastAsia="宋体" w:hAnsi="Times New Roman"/>
                <w:lang w:val="en-GB" w:eastAsia="en-GB"/>
              </w:rPr>
            </w:pPr>
            <w:r w:rsidRPr="000C4187">
              <w:rPr>
                <w:rFonts w:ascii="Times New Roman" w:eastAsia="宋体" w:hAnsi="Times New Roman"/>
                <w:b/>
                <w:bCs/>
                <w:lang w:val="en-GB" w:eastAsia="en-AU"/>
              </w:rPr>
              <w:t>Bound:</w:t>
            </w:r>
            <w:r w:rsidRPr="000C4187">
              <w:rPr>
                <w:rFonts w:ascii="Times New Roman" w:eastAsia="宋体" w:hAnsi="Times New Roman"/>
                <w:lang w:val="en-GB" w:eastAsia="en-AU"/>
              </w:rPr>
              <w:t xml:space="preserve"> </w:t>
            </w:r>
            <w:r w:rsidRPr="000C4187">
              <w:rPr>
                <w:rFonts w:ascii="Times New Roman" w:eastAsia="宋体" w:hAnsi="Times New Roman"/>
                <w:lang w:val="en-GB"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w:t>
            </w:r>
            <w:proofErr w:type="spellStart"/>
            <w:r w:rsidRPr="000C4187">
              <w:rPr>
                <w:rFonts w:ascii="Times New Roman" w:eastAsia="宋体" w:hAnsi="Times New Roman"/>
                <w:lang w:val="en-GB" w:eastAsia="en-GB"/>
              </w:rPr>
              <w:t>IRallocation</w:t>
            </w:r>
            <w:proofErr w:type="spellEnd"/>
            <w:r w:rsidRPr="000C4187">
              <w:rPr>
                <w:rFonts w:ascii="Times New Roman" w:eastAsia="宋体" w:hAnsi="Times New Roman"/>
                <w:lang w:val="en-GB" w:eastAsia="en-GB"/>
              </w:rPr>
              <w:t xml:space="preserve">, for any desired </w:t>
            </w:r>
            <w:proofErr w:type="spellStart"/>
            <w:r w:rsidRPr="000C4187">
              <w:rPr>
                <w:rFonts w:ascii="Times New Roman" w:eastAsia="宋体" w:hAnsi="Times New Roman"/>
                <w:lang w:val="en-GB" w:eastAsia="en-GB"/>
              </w:rPr>
              <w:t>IRallocation</w:t>
            </w:r>
            <w:proofErr w:type="spellEnd"/>
            <w:r w:rsidRPr="000C4187">
              <w:rPr>
                <w:rFonts w:ascii="Times New Roman" w:eastAsia="宋体" w:hAnsi="Times New Roman"/>
                <w:lang w:val="en-GB" w:eastAsia="en-GB"/>
              </w:rPr>
              <w:t xml:space="preserve"> within the permitted range.</w:t>
            </w:r>
          </w:p>
          <w:p w14:paraId="25A9CDC1" w14:textId="77777777" w:rsidR="000C4187" w:rsidRPr="000C4187" w:rsidRDefault="000C4187" w:rsidP="000C4187">
            <w:pPr>
              <w:widowControl/>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0C4187">
              <w:rPr>
                <w:rFonts w:ascii="Times New Roman" w:eastAsia="宋体" w:hAnsi="Times New Roman"/>
                <w:lang w:val="en-GB" w:eastAsia="en-AU"/>
              </w:rPr>
              <w:t>Bound for a particular error is computed according to the following formula:</w:t>
            </w:r>
          </w:p>
          <w:p w14:paraId="7E472540" w14:textId="77777777" w:rsidR="000C4187" w:rsidRPr="000C4187" w:rsidRDefault="000C4187" w:rsidP="000C4187">
            <w:pPr>
              <w:widowControl/>
              <w:overflowPunct w:val="0"/>
              <w:autoSpaceDE w:val="0"/>
              <w:autoSpaceDN w:val="0"/>
              <w:adjustRightInd w:val="0"/>
              <w:spacing w:after="60"/>
              <w:ind w:left="852" w:firstLine="132"/>
              <w:jc w:val="right"/>
              <w:textAlignment w:val="baseline"/>
              <w:rPr>
                <w:rFonts w:ascii="Times New Roman" w:eastAsia="宋体" w:hAnsi="Times New Roman"/>
                <w:sz w:val="24"/>
                <w:szCs w:val="24"/>
                <w:lang w:val="en-GB" w:eastAsia="en-GB"/>
              </w:rPr>
            </w:pPr>
            <w:r w:rsidRPr="000C4187">
              <w:rPr>
                <w:rFonts w:ascii="Times New Roman" w:eastAsia="宋体" w:hAnsi="Times New Roman"/>
                <w:i/>
                <w:iCs/>
                <w:lang w:val="en-GB" w:eastAsia="en-GB"/>
              </w:rPr>
              <w:t xml:space="preserve">Bound = mean + K * </w:t>
            </w:r>
            <w:proofErr w:type="spellStart"/>
            <w:r w:rsidRPr="000C4187">
              <w:rPr>
                <w:rFonts w:ascii="Times New Roman" w:eastAsia="宋体" w:hAnsi="Times New Roman"/>
                <w:i/>
                <w:iCs/>
                <w:lang w:val="en-GB" w:eastAsia="en-GB"/>
              </w:rPr>
              <w:t>stdDev</w:t>
            </w:r>
            <w:proofErr w:type="spellEnd"/>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lang w:val="en-GB" w:eastAsia="en-GB"/>
              </w:rPr>
              <w:t>(Equation 8.1.1a-2)</w:t>
            </w:r>
          </w:p>
          <w:p w14:paraId="0A6CF4AD" w14:textId="77777777" w:rsidR="000C4187" w:rsidRPr="000C4187" w:rsidRDefault="000C4187" w:rsidP="000C4187">
            <w:pPr>
              <w:widowControl/>
              <w:overflowPunct w:val="0"/>
              <w:autoSpaceDE w:val="0"/>
              <w:autoSpaceDN w:val="0"/>
              <w:adjustRightInd w:val="0"/>
              <w:spacing w:after="60"/>
              <w:ind w:left="284" w:firstLine="720"/>
              <w:textAlignment w:val="baseline"/>
              <w:rPr>
                <w:rFonts w:ascii="Times New Roman" w:eastAsia="宋体" w:hAnsi="Times New Roman"/>
                <w:sz w:val="24"/>
                <w:szCs w:val="24"/>
                <w:lang w:val="en-GB" w:eastAsia="en-GB"/>
              </w:rPr>
            </w:pPr>
            <w:r w:rsidRPr="000C4187">
              <w:rPr>
                <w:rFonts w:ascii="Times New Roman" w:eastAsia="宋体" w:hAnsi="Times New Roman"/>
                <w:i/>
                <w:iCs/>
                <w:lang w:val="en-GB" w:eastAsia="en-GB"/>
              </w:rPr>
              <w:t xml:space="preserve">K = </w:t>
            </w:r>
            <w:proofErr w:type="spellStart"/>
            <w:proofErr w:type="gramStart"/>
            <w:r w:rsidRPr="000C4187">
              <w:rPr>
                <w:rFonts w:ascii="Times New Roman" w:eastAsia="宋体" w:hAnsi="Times New Roman"/>
                <w:i/>
                <w:iCs/>
                <w:lang w:val="en-GB" w:eastAsia="en-GB"/>
              </w:rPr>
              <w:t>normInv</w:t>
            </w:r>
            <w:proofErr w:type="spellEnd"/>
            <w:r w:rsidRPr="000C4187">
              <w:rPr>
                <w:rFonts w:ascii="Times New Roman" w:eastAsia="宋体" w:hAnsi="Times New Roman"/>
                <w:i/>
                <w:iCs/>
                <w:lang w:val="en-GB" w:eastAsia="en-GB"/>
              </w:rPr>
              <w:t>(</w:t>
            </w:r>
            <w:proofErr w:type="spellStart"/>
            <w:proofErr w:type="gramEnd"/>
            <w:r w:rsidRPr="000C4187">
              <w:rPr>
                <w:rFonts w:ascii="Times New Roman" w:eastAsia="宋体" w:hAnsi="Times New Roman"/>
                <w:i/>
                <w:iCs/>
                <w:lang w:val="en-GB" w:eastAsia="en-GB"/>
              </w:rPr>
              <w:t>IR</w:t>
            </w:r>
            <w:r w:rsidRPr="000C4187">
              <w:rPr>
                <w:rFonts w:ascii="Times New Roman" w:eastAsia="宋体" w:hAnsi="Times New Roman"/>
                <w:i/>
                <w:iCs/>
                <w:sz w:val="12"/>
                <w:szCs w:val="12"/>
                <w:vertAlign w:val="subscript"/>
                <w:lang w:val="en-GB" w:eastAsia="en-GB"/>
              </w:rPr>
              <w:t>allocation</w:t>
            </w:r>
            <w:proofErr w:type="spellEnd"/>
            <w:r w:rsidRPr="000C4187">
              <w:rPr>
                <w:rFonts w:ascii="Times New Roman" w:eastAsia="宋体" w:hAnsi="Times New Roman"/>
                <w:i/>
                <w:iCs/>
                <w:lang w:val="en-GB" w:eastAsia="en-GB"/>
              </w:rPr>
              <w:t xml:space="preserve"> / 2)</w:t>
            </w:r>
          </w:p>
          <w:p w14:paraId="10F33E08" w14:textId="77777777" w:rsidR="000C4187" w:rsidRPr="000C4187" w:rsidRDefault="000C4187" w:rsidP="000C4187">
            <w:pPr>
              <w:widowControl/>
              <w:overflowPunct w:val="0"/>
              <w:autoSpaceDE w:val="0"/>
              <w:autoSpaceDN w:val="0"/>
              <w:adjustRightInd w:val="0"/>
              <w:spacing w:after="200"/>
              <w:ind w:left="284" w:firstLine="720"/>
              <w:jc w:val="left"/>
              <w:textAlignment w:val="baseline"/>
              <w:rPr>
                <w:rFonts w:ascii="Times New Roman" w:eastAsia="宋体" w:hAnsi="Times New Roman"/>
                <w:sz w:val="24"/>
                <w:szCs w:val="24"/>
                <w:lang w:val="en-GB" w:eastAsia="en-GB"/>
              </w:rPr>
            </w:pPr>
            <w:proofErr w:type="spellStart"/>
            <w:r w:rsidRPr="000C4187">
              <w:rPr>
                <w:rFonts w:ascii="Times New Roman" w:eastAsia="宋体" w:hAnsi="Times New Roman"/>
                <w:i/>
                <w:iCs/>
                <w:lang w:val="en-GB" w:eastAsia="en-GB"/>
              </w:rPr>
              <w:t>irMinimum</w:t>
            </w:r>
            <w:proofErr w:type="spellEnd"/>
            <w:r w:rsidRPr="000C4187">
              <w:rPr>
                <w:rFonts w:ascii="Times New Roman" w:eastAsia="宋体" w:hAnsi="Times New Roman"/>
                <w:i/>
                <w:iCs/>
                <w:lang w:val="en-GB" w:eastAsia="en-GB"/>
              </w:rPr>
              <w:t xml:space="preserve"> &lt;= </w:t>
            </w:r>
            <w:proofErr w:type="spellStart"/>
            <w:r w:rsidRPr="000C4187">
              <w:rPr>
                <w:rFonts w:ascii="Times New Roman" w:eastAsia="宋体" w:hAnsi="Times New Roman"/>
                <w:i/>
                <w:iCs/>
                <w:lang w:val="en-GB" w:eastAsia="en-GB"/>
              </w:rPr>
              <w:t>IR</w:t>
            </w:r>
            <w:r w:rsidRPr="000C4187">
              <w:rPr>
                <w:rFonts w:ascii="Times New Roman" w:eastAsia="宋体" w:hAnsi="Times New Roman"/>
                <w:i/>
                <w:iCs/>
                <w:sz w:val="12"/>
                <w:szCs w:val="12"/>
                <w:vertAlign w:val="subscript"/>
                <w:lang w:val="en-GB" w:eastAsia="en-GB"/>
              </w:rPr>
              <w:t>allocation</w:t>
            </w:r>
            <w:proofErr w:type="spellEnd"/>
            <w:r w:rsidRPr="000C4187">
              <w:rPr>
                <w:rFonts w:ascii="Times New Roman" w:eastAsia="宋体" w:hAnsi="Times New Roman"/>
                <w:i/>
                <w:iCs/>
                <w:lang w:val="en-GB" w:eastAsia="en-GB"/>
              </w:rPr>
              <w:t xml:space="preserve"> &lt;= </w:t>
            </w:r>
            <w:proofErr w:type="spellStart"/>
            <w:r w:rsidRPr="000C4187">
              <w:rPr>
                <w:rFonts w:ascii="Times New Roman" w:eastAsia="宋体" w:hAnsi="Times New Roman"/>
                <w:i/>
                <w:iCs/>
                <w:lang w:val="en-GB" w:eastAsia="en-GB"/>
              </w:rPr>
              <w:t>irMaximum</w:t>
            </w:r>
            <w:proofErr w:type="spellEnd"/>
          </w:p>
          <w:p w14:paraId="5E9F80B0" w14:textId="77777777" w:rsidR="000C4187" w:rsidRPr="000C4187" w:rsidRDefault="000C4187" w:rsidP="000C4187">
            <w:pPr>
              <w:widowControl/>
              <w:tabs>
                <w:tab w:val="left" w:pos="1134"/>
              </w:tabs>
              <w:overflowPunct w:val="0"/>
              <w:autoSpaceDE w:val="0"/>
              <w:autoSpaceDN w:val="0"/>
              <w:adjustRightInd w:val="0"/>
              <w:jc w:val="left"/>
              <w:textAlignment w:val="baseline"/>
              <w:rPr>
                <w:rFonts w:ascii="Times New Roman" w:eastAsia="宋体" w:hAnsi="Times New Roman"/>
                <w:lang w:val="en-GB" w:eastAsia="ja-JP"/>
              </w:rPr>
            </w:pPr>
            <w:r w:rsidRPr="000C4187">
              <w:rPr>
                <w:rFonts w:ascii="Times New Roman" w:eastAsia="宋体" w:hAnsi="Times New Roman"/>
                <w:lang w:val="en-GB" w:eastAsia="ja-JP"/>
              </w:rPr>
              <w:t>where:</w:t>
            </w:r>
            <w:r w:rsidRPr="000C4187">
              <w:rPr>
                <w:rFonts w:ascii="Times New Roman" w:eastAsia="宋体" w:hAnsi="Times New Roman"/>
                <w:lang w:val="en-GB" w:eastAsia="ja-JP"/>
              </w:rPr>
              <w:tab/>
            </w:r>
            <w:r w:rsidRPr="000C4187">
              <w:rPr>
                <w:rFonts w:ascii="Times New Roman" w:eastAsia="宋体" w:hAnsi="Times New Roman"/>
                <w:i/>
                <w:iCs/>
                <w:lang w:val="en-GB" w:eastAsia="ja-JP"/>
              </w:rPr>
              <w:t>mean</w:t>
            </w:r>
            <w:r w:rsidRPr="000C4187">
              <w:rPr>
                <w:rFonts w:ascii="Times New Roman" w:eastAsia="宋体" w:hAnsi="Times New Roman"/>
                <w:lang w:val="en-GB" w:eastAsia="ja-JP"/>
              </w:rPr>
              <w:t>: mean value for this specific error, as per Table 8.1.2.1b-1</w:t>
            </w:r>
          </w:p>
          <w:p w14:paraId="0D135948" w14:textId="2818BA3A" w:rsidR="006C7038" w:rsidRDefault="000C4187" w:rsidP="000C4187">
            <w:r w:rsidRPr="000C4187">
              <w:rPr>
                <w:rFonts w:ascii="Times New Roman" w:eastAsia="宋体" w:hAnsi="Times New Roman"/>
                <w:lang w:val="en-GB" w:eastAsia="ja-JP"/>
              </w:rPr>
              <w:tab/>
            </w:r>
            <w:proofErr w:type="spellStart"/>
            <w:r w:rsidRPr="000C4187">
              <w:rPr>
                <w:rFonts w:ascii="Times New Roman" w:eastAsia="宋体" w:hAnsi="Times New Roman"/>
                <w:i/>
                <w:iCs/>
                <w:lang w:val="en-GB" w:eastAsia="ja-JP"/>
              </w:rPr>
              <w:t>stdDev</w:t>
            </w:r>
            <w:proofErr w:type="spellEnd"/>
            <w:r w:rsidRPr="000C4187">
              <w:rPr>
                <w:rFonts w:ascii="Times New Roman" w:eastAsia="宋体" w:hAnsi="Times New Roman"/>
                <w:lang w:val="en-GB" w:eastAsia="ja-JP"/>
              </w:rPr>
              <w:t>: standard deviation for this specific error, as per Table 8.1.2.1b-1</w:t>
            </w:r>
          </w:p>
        </w:tc>
      </w:tr>
    </w:tbl>
    <w:p w14:paraId="5C9479C5" w14:textId="76404111" w:rsidR="00423D0B" w:rsidRPr="00510E2F" w:rsidRDefault="00190D9D" w:rsidP="000A58DA">
      <w:pPr>
        <w:spacing w:beforeLines="50" w:before="120" w:afterLines="50" w:after="120" w:line="240" w:lineRule="exact"/>
        <w:rPr>
          <w:rFonts w:ascii="Times New Roman" w:hAnsi="Times New Roman"/>
          <w:szCs w:val="21"/>
        </w:rPr>
      </w:pPr>
      <w:r w:rsidRPr="00510E2F">
        <w:rPr>
          <w:rFonts w:ascii="Times New Roman" w:hAnsi="Times New Roman" w:hint="eastAsia"/>
          <w:szCs w:val="21"/>
        </w:rPr>
        <w:t>T</w:t>
      </w:r>
      <w:r w:rsidRPr="00510E2F">
        <w:rPr>
          <w:rFonts w:ascii="Times New Roman" w:hAnsi="Times New Roman"/>
          <w:szCs w:val="21"/>
        </w:rPr>
        <w:t xml:space="preserve">he bounding model is </w:t>
      </w:r>
      <w:r w:rsidR="001C6E99" w:rsidRPr="00510E2F">
        <w:rPr>
          <w:rFonts w:ascii="Times New Roman" w:hAnsi="Times New Roman"/>
          <w:szCs w:val="21"/>
        </w:rPr>
        <w:t xml:space="preserve">established for each distinct </w:t>
      </w:r>
      <w:r w:rsidR="000A58DA" w:rsidRPr="00510E2F">
        <w:rPr>
          <w:rFonts w:ascii="Times New Roman" w:hAnsi="Times New Roman"/>
          <w:szCs w:val="21"/>
        </w:rPr>
        <w:t xml:space="preserve">Satellite Element enabled with the GNSS correction. </w:t>
      </w:r>
      <w:r w:rsidR="00336CBD" w:rsidRPr="00510E2F">
        <w:rPr>
          <w:rFonts w:ascii="Times New Roman" w:hAnsi="Times New Roman"/>
          <w:szCs w:val="21"/>
        </w:rPr>
        <w:t>Take orbit corrections for an example:</w:t>
      </w:r>
    </w:p>
    <w:p w14:paraId="0316814D" w14:textId="77777777" w:rsidR="00336CBD" w:rsidRPr="0055568D" w:rsidRDefault="00336CBD" w:rsidP="00336CBD">
      <w:pPr>
        <w:pStyle w:val="PL"/>
        <w:shd w:val="clear" w:color="auto" w:fill="E6E6E6"/>
        <w:rPr>
          <w:snapToGrid w:val="0"/>
        </w:rPr>
      </w:pPr>
      <w:r w:rsidRPr="0055568D">
        <w:rPr>
          <w:snapToGrid w:val="0"/>
        </w:rPr>
        <w:t>SSR-OrbitCorrectionSatelliteElement-r15 ::= SEQUENCE {</w:t>
      </w:r>
    </w:p>
    <w:p w14:paraId="116B18E1" w14:textId="77777777" w:rsidR="00336CBD" w:rsidRPr="0055568D" w:rsidRDefault="00336CBD" w:rsidP="00336CBD">
      <w:pPr>
        <w:pStyle w:val="PL"/>
        <w:shd w:val="clear" w:color="auto" w:fill="E6E6E6"/>
        <w:rPr>
          <w:snapToGrid w:val="0"/>
        </w:rPr>
      </w:pPr>
      <w:r w:rsidRPr="0055568D">
        <w:rPr>
          <w:snapToGrid w:val="0"/>
        </w:rPr>
        <w:tab/>
        <w:t>svID-r15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SV-ID,</w:t>
      </w:r>
    </w:p>
    <w:p w14:paraId="54A6222B" w14:textId="77777777" w:rsidR="00336CBD" w:rsidRPr="0055568D" w:rsidRDefault="00336CBD" w:rsidP="00336CBD">
      <w:pPr>
        <w:pStyle w:val="PL"/>
        <w:shd w:val="clear" w:color="auto" w:fill="E6E6E6"/>
        <w:rPr>
          <w:snapToGrid w:val="0"/>
        </w:rPr>
      </w:pPr>
      <w:r w:rsidRPr="0055568D">
        <w:rPr>
          <w:snapToGrid w:val="0"/>
        </w:rPr>
        <w:lastRenderedPageBreak/>
        <w:tab/>
        <w:t>iod-r15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BIT STRING (SIZE(11)),</w:t>
      </w:r>
    </w:p>
    <w:p w14:paraId="04799F78" w14:textId="77777777" w:rsidR="00336CBD" w:rsidRPr="0055568D" w:rsidRDefault="00336CBD" w:rsidP="00336CBD">
      <w:pPr>
        <w:pStyle w:val="PL"/>
        <w:shd w:val="clear" w:color="auto" w:fill="E6E6E6"/>
        <w:rPr>
          <w:snapToGrid w:val="0"/>
        </w:rPr>
      </w:pPr>
      <w:r w:rsidRPr="0055568D">
        <w:rPr>
          <w:snapToGrid w:val="0"/>
        </w:rPr>
        <w:tab/>
        <w:t>delta-radial-r15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(-2097152..2097151),</w:t>
      </w:r>
    </w:p>
    <w:p w14:paraId="48E77BE3" w14:textId="77777777" w:rsidR="00336CBD" w:rsidRPr="0055568D" w:rsidRDefault="00336CBD" w:rsidP="00336CBD">
      <w:pPr>
        <w:pStyle w:val="PL"/>
        <w:shd w:val="clear" w:color="auto" w:fill="E6E6E6"/>
        <w:rPr>
          <w:snapToGrid w:val="0"/>
        </w:rPr>
      </w:pPr>
      <w:r w:rsidRPr="0055568D">
        <w:rPr>
          <w:snapToGrid w:val="0"/>
        </w:rPr>
        <w:tab/>
        <w:t>delta-AlongTrack-r15</w:t>
      </w:r>
      <w:r w:rsidRPr="0055568D">
        <w:rPr>
          <w:snapToGrid w:val="0"/>
        </w:rPr>
        <w:tab/>
      </w:r>
      <w:r w:rsidRPr="0055568D">
        <w:rPr>
          <w:snapToGrid w:val="0"/>
        </w:rPr>
        <w:tab/>
      </w:r>
      <w:r w:rsidRPr="0055568D">
        <w:rPr>
          <w:snapToGrid w:val="0"/>
        </w:rPr>
        <w:tab/>
      </w:r>
      <w:r w:rsidRPr="0055568D">
        <w:rPr>
          <w:snapToGrid w:val="0"/>
        </w:rPr>
        <w:tab/>
        <w:t>INTEGER (-524288..524287),</w:t>
      </w:r>
    </w:p>
    <w:p w14:paraId="73887D44" w14:textId="77777777" w:rsidR="00336CBD" w:rsidRPr="0055568D" w:rsidRDefault="00336CBD" w:rsidP="00336CBD">
      <w:pPr>
        <w:pStyle w:val="PL"/>
        <w:shd w:val="clear" w:color="auto" w:fill="E6E6E6"/>
        <w:rPr>
          <w:snapToGrid w:val="0"/>
        </w:rPr>
      </w:pPr>
      <w:r w:rsidRPr="0055568D">
        <w:rPr>
          <w:snapToGrid w:val="0"/>
        </w:rPr>
        <w:tab/>
        <w:t>delta-CrossTrack-r15</w:t>
      </w:r>
      <w:r w:rsidRPr="0055568D">
        <w:rPr>
          <w:snapToGrid w:val="0"/>
        </w:rPr>
        <w:tab/>
      </w:r>
      <w:r w:rsidRPr="0055568D">
        <w:rPr>
          <w:snapToGrid w:val="0"/>
        </w:rPr>
        <w:tab/>
      </w:r>
      <w:r w:rsidRPr="0055568D">
        <w:rPr>
          <w:snapToGrid w:val="0"/>
        </w:rPr>
        <w:tab/>
      </w:r>
      <w:r w:rsidRPr="0055568D">
        <w:rPr>
          <w:snapToGrid w:val="0"/>
        </w:rPr>
        <w:tab/>
        <w:t>INTEGER (-524288..524287),</w:t>
      </w:r>
    </w:p>
    <w:p w14:paraId="563A96AF" w14:textId="77777777" w:rsidR="00336CBD" w:rsidRPr="0055568D" w:rsidRDefault="00336CBD" w:rsidP="00336CBD">
      <w:pPr>
        <w:pStyle w:val="PL"/>
        <w:shd w:val="clear" w:color="auto" w:fill="E6E6E6"/>
        <w:rPr>
          <w:snapToGrid w:val="0"/>
        </w:rPr>
      </w:pPr>
      <w:r w:rsidRPr="0055568D">
        <w:rPr>
          <w:snapToGrid w:val="0"/>
        </w:rPr>
        <w:tab/>
        <w:t>dot-delta-radial-r15</w:t>
      </w:r>
      <w:r w:rsidRPr="0055568D">
        <w:rPr>
          <w:snapToGrid w:val="0"/>
        </w:rPr>
        <w:tab/>
      </w:r>
      <w:r w:rsidRPr="0055568D">
        <w:rPr>
          <w:snapToGrid w:val="0"/>
        </w:rPr>
        <w:tab/>
      </w:r>
      <w:r w:rsidRPr="0055568D">
        <w:rPr>
          <w:snapToGrid w:val="0"/>
        </w:rPr>
        <w:tab/>
      </w:r>
      <w:r w:rsidRPr="0055568D">
        <w:rPr>
          <w:snapToGrid w:val="0"/>
        </w:rPr>
        <w:tab/>
        <w:t>INTEGER (-1048576..1048575)</w:t>
      </w:r>
      <w:r w:rsidRPr="0055568D">
        <w:rPr>
          <w:snapToGrid w:val="0"/>
        </w:rPr>
        <w:tab/>
      </w:r>
      <w:r w:rsidRPr="0055568D">
        <w:rPr>
          <w:snapToGrid w:val="0"/>
        </w:rPr>
        <w:tab/>
        <w:t>OPTIONAL, -- Need ON</w:t>
      </w:r>
    </w:p>
    <w:p w14:paraId="20B39084" w14:textId="77777777" w:rsidR="00336CBD" w:rsidRPr="0055568D" w:rsidRDefault="00336CBD" w:rsidP="00336CBD">
      <w:pPr>
        <w:pStyle w:val="PL"/>
        <w:shd w:val="clear" w:color="auto" w:fill="E6E6E6"/>
        <w:rPr>
          <w:snapToGrid w:val="0"/>
        </w:rPr>
      </w:pPr>
      <w:r w:rsidRPr="0055568D">
        <w:rPr>
          <w:snapToGrid w:val="0"/>
        </w:rPr>
        <w:tab/>
        <w:t>dot-delta-AlongTrack-r15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23BBE2BC" w14:textId="77777777" w:rsidR="00336CBD" w:rsidRPr="0055568D" w:rsidRDefault="00336CBD" w:rsidP="00336CBD">
      <w:pPr>
        <w:pStyle w:val="PL"/>
        <w:shd w:val="clear" w:color="auto" w:fill="E6E6E6"/>
        <w:rPr>
          <w:snapToGrid w:val="0"/>
        </w:rPr>
      </w:pPr>
      <w:r w:rsidRPr="0055568D">
        <w:rPr>
          <w:snapToGrid w:val="0"/>
        </w:rPr>
        <w:tab/>
        <w:t>dot-delta-CrossTrack-r15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79F60469" w14:textId="77777777" w:rsidR="00336CBD" w:rsidRPr="0055568D" w:rsidRDefault="00336CBD" w:rsidP="00336CBD">
      <w:pPr>
        <w:pStyle w:val="PL"/>
        <w:shd w:val="clear" w:color="auto" w:fill="E6E6E6"/>
        <w:rPr>
          <w:snapToGrid w:val="0"/>
        </w:rPr>
      </w:pPr>
      <w:r w:rsidRPr="0055568D">
        <w:rPr>
          <w:snapToGrid w:val="0"/>
        </w:rPr>
        <w:tab/>
        <w:t>...,</w:t>
      </w:r>
    </w:p>
    <w:p w14:paraId="6E14203C" w14:textId="77777777" w:rsidR="00336CBD" w:rsidRPr="0055568D" w:rsidRDefault="00336CBD" w:rsidP="00336CBD">
      <w:pPr>
        <w:pStyle w:val="PL"/>
        <w:shd w:val="clear" w:color="auto" w:fill="E6E6E6"/>
        <w:rPr>
          <w:snapToGrid w:val="0"/>
        </w:rPr>
      </w:pPr>
      <w:r w:rsidRPr="0055568D">
        <w:rPr>
          <w:snapToGrid w:val="0"/>
        </w:rPr>
        <w:tab/>
        <w:t>[[</w:t>
      </w:r>
    </w:p>
    <w:p w14:paraId="152593D0" w14:textId="77777777" w:rsidR="00336CBD" w:rsidRPr="0055568D" w:rsidRDefault="00336CBD" w:rsidP="00336CBD">
      <w:pPr>
        <w:pStyle w:val="PL"/>
        <w:shd w:val="clear" w:color="auto" w:fill="E6E6E6"/>
        <w:rPr>
          <w:snapToGrid w:val="0"/>
        </w:rPr>
      </w:pPr>
      <w:r w:rsidRPr="0055568D">
        <w:rPr>
          <w:snapToGrid w:val="0"/>
        </w:rPr>
        <w:tab/>
      </w:r>
      <w:r w:rsidRPr="0055568D">
        <w:rPr>
          <w:snapToGrid w:val="0"/>
        </w:rPr>
        <w:tab/>
      </w:r>
      <w:r w:rsidRPr="00062293">
        <w:rPr>
          <w:snapToGrid w:val="0"/>
          <w:highlight w:val="cyan"/>
        </w:rPr>
        <w:t>ssr-IntegrityOrbitBounds-r17</w:t>
      </w:r>
      <w:r w:rsidRPr="00062293">
        <w:rPr>
          <w:snapToGrid w:val="0"/>
          <w:highlight w:val="cyan"/>
        </w:rPr>
        <w:tab/>
        <w:t>SSR-IntegrityOrbitBounds-r17</w:t>
      </w:r>
      <w:r w:rsidRPr="00062293">
        <w:rPr>
          <w:snapToGrid w:val="0"/>
          <w:highlight w:val="cyan"/>
        </w:rPr>
        <w:tab/>
        <w:t>OPTIONAL  -- Cond Integrity1</w:t>
      </w:r>
    </w:p>
    <w:p w14:paraId="5DA44955" w14:textId="77777777" w:rsidR="00336CBD" w:rsidRPr="0055568D" w:rsidRDefault="00336CBD" w:rsidP="00336CBD">
      <w:pPr>
        <w:pStyle w:val="PL"/>
        <w:shd w:val="clear" w:color="auto" w:fill="E6E6E6"/>
        <w:rPr>
          <w:snapToGrid w:val="0"/>
        </w:rPr>
      </w:pPr>
      <w:r w:rsidRPr="0055568D">
        <w:rPr>
          <w:snapToGrid w:val="0"/>
        </w:rPr>
        <w:tab/>
        <w:t>]]</w:t>
      </w:r>
    </w:p>
    <w:p w14:paraId="029E399E" w14:textId="77777777" w:rsidR="00336CBD" w:rsidRPr="0055568D" w:rsidRDefault="00336CBD" w:rsidP="00336CBD">
      <w:pPr>
        <w:pStyle w:val="PL"/>
        <w:shd w:val="clear" w:color="auto" w:fill="E6E6E6"/>
        <w:rPr>
          <w:snapToGrid w:val="0"/>
        </w:rPr>
      </w:pPr>
      <w:r w:rsidRPr="0055568D">
        <w:rPr>
          <w:snapToGrid w:val="0"/>
        </w:rPr>
        <w:t>}</w:t>
      </w:r>
    </w:p>
    <w:p w14:paraId="0B151FEB" w14:textId="77777777" w:rsidR="00336CBD" w:rsidRPr="00062293" w:rsidRDefault="00336CBD" w:rsidP="00336CBD">
      <w:pPr>
        <w:pStyle w:val="PL"/>
        <w:shd w:val="clear" w:color="auto" w:fill="E6E6E6"/>
        <w:rPr>
          <w:snapToGrid w:val="0"/>
          <w:highlight w:val="cyan"/>
        </w:rPr>
      </w:pPr>
      <w:r w:rsidRPr="00062293">
        <w:rPr>
          <w:snapToGrid w:val="0"/>
          <w:highlight w:val="cyan"/>
        </w:rPr>
        <w:t>SSR-IntegrityOrbitBounds-r17 ::= SEQUENCE {</w:t>
      </w:r>
    </w:p>
    <w:p w14:paraId="447632B8" w14:textId="77777777" w:rsidR="00336CBD" w:rsidRPr="00062293" w:rsidRDefault="00336CBD" w:rsidP="00336CBD">
      <w:pPr>
        <w:pStyle w:val="PL"/>
        <w:shd w:val="clear" w:color="auto" w:fill="E6E6E6"/>
        <w:rPr>
          <w:snapToGrid w:val="0"/>
          <w:highlight w:val="cyan"/>
        </w:rPr>
      </w:pPr>
      <w:r w:rsidRPr="00062293">
        <w:rPr>
          <w:snapToGrid w:val="0"/>
          <w:highlight w:val="cyan"/>
        </w:rPr>
        <w:tab/>
        <w:t>meanOrbitError-r17</w:t>
      </w:r>
      <w:r w:rsidRPr="00062293">
        <w:rPr>
          <w:snapToGrid w:val="0"/>
          <w:highlight w:val="cyan"/>
        </w:rPr>
        <w:tab/>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05849E18" w14:textId="77777777" w:rsidR="00336CBD" w:rsidRPr="00062293" w:rsidRDefault="00336CBD" w:rsidP="00336CBD">
      <w:pPr>
        <w:pStyle w:val="PL"/>
        <w:shd w:val="clear" w:color="auto" w:fill="E6E6E6"/>
        <w:rPr>
          <w:snapToGrid w:val="0"/>
          <w:highlight w:val="cyan"/>
        </w:rPr>
      </w:pPr>
      <w:r w:rsidRPr="00062293">
        <w:rPr>
          <w:snapToGrid w:val="0"/>
          <w:highlight w:val="cyan"/>
        </w:rPr>
        <w:tab/>
        <w:t>stdDevOrbitError-r17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4BB1C06E" w14:textId="77777777" w:rsidR="00336CBD" w:rsidRPr="00062293" w:rsidRDefault="00336CBD" w:rsidP="00336CBD">
      <w:pPr>
        <w:pStyle w:val="PL"/>
        <w:shd w:val="clear" w:color="auto" w:fill="E6E6E6"/>
        <w:rPr>
          <w:snapToGrid w:val="0"/>
          <w:highlight w:val="cyan"/>
        </w:rPr>
      </w:pPr>
      <w:r w:rsidRPr="00062293">
        <w:rPr>
          <w:snapToGrid w:val="0"/>
          <w:highlight w:val="cyan"/>
        </w:rPr>
        <w:tab/>
        <w:t>meanOrbitRateError-r17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7D302143" w14:textId="77777777" w:rsidR="00336CBD" w:rsidRPr="00062293" w:rsidRDefault="00336CBD" w:rsidP="00336CBD">
      <w:pPr>
        <w:pStyle w:val="PL"/>
        <w:shd w:val="clear" w:color="auto" w:fill="E6E6E6"/>
        <w:rPr>
          <w:snapToGrid w:val="0"/>
          <w:highlight w:val="cyan"/>
        </w:rPr>
      </w:pPr>
      <w:r w:rsidRPr="00062293">
        <w:rPr>
          <w:snapToGrid w:val="0"/>
          <w:highlight w:val="cyan"/>
        </w:rPr>
        <w:tab/>
        <w:t>stdDevOrbitRateError-r17</w:t>
      </w:r>
      <w:r w:rsidRPr="00062293">
        <w:rPr>
          <w:snapToGrid w:val="0"/>
          <w:highlight w:val="cyan"/>
        </w:rPr>
        <w:tab/>
      </w:r>
      <w:r w:rsidRPr="00062293">
        <w:rPr>
          <w:snapToGrid w:val="0"/>
          <w:highlight w:val="cyan"/>
        </w:rPr>
        <w:tab/>
        <w:t>RAC-OrbitalErrorComponents-r17,</w:t>
      </w:r>
    </w:p>
    <w:p w14:paraId="3A78F75C" w14:textId="77777777" w:rsidR="00336CBD" w:rsidRPr="00062293" w:rsidRDefault="00336CBD" w:rsidP="00336CBD">
      <w:pPr>
        <w:pStyle w:val="PL"/>
        <w:shd w:val="clear" w:color="auto" w:fill="E6E6E6"/>
        <w:rPr>
          <w:snapToGrid w:val="0"/>
          <w:highlight w:val="cyan"/>
        </w:rPr>
      </w:pPr>
      <w:r w:rsidRPr="00062293">
        <w:rPr>
          <w:snapToGrid w:val="0"/>
          <w:highlight w:val="cyan"/>
        </w:rPr>
        <w:tab/>
        <w:t>...</w:t>
      </w:r>
    </w:p>
    <w:p w14:paraId="4DB64D2D" w14:textId="77777777" w:rsidR="00336CBD" w:rsidRPr="0055568D" w:rsidRDefault="00336CBD" w:rsidP="00336CBD">
      <w:pPr>
        <w:pStyle w:val="PL"/>
        <w:shd w:val="clear" w:color="auto" w:fill="E6E6E6"/>
        <w:rPr>
          <w:snapToGrid w:val="0"/>
        </w:rPr>
      </w:pPr>
      <w:r w:rsidRPr="00062293">
        <w:rPr>
          <w:snapToGrid w:val="0"/>
          <w:highlight w:val="cyan"/>
        </w:rPr>
        <w:t>}</w:t>
      </w:r>
    </w:p>
    <w:p w14:paraId="56B7CE88" w14:textId="49885CA3" w:rsidR="00D9116D" w:rsidRPr="00AF24B2" w:rsidRDefault="00EA2C75" w:rsidP="000A58DA">
      <w:pPr>
        <w:spacing w:beforeLines="50" w:before="120" w:afterLines="50" w:after="120" w:line="240" w:lineRule="exact"/>
        <w:rPr>
          <w:rFonts w:ascii="Times New Roman" w:eastAsia="宋体" w:hAnsi="Times New Roman" w:cs="Times New Roman"/>
          <w:kern w:val="0"/>
          <w:sz w:val="20"/>
          <w:szCs w:val="20"/>
          <w:lang w:val="en-GB" w:eastAsia="en-GB"/>
        </w:rPr>
      </w:pPr>
      <w:r w:rsidRPr="00AF24B2">
        <w:rPr>
          <w:rFonts w:ascii="Times New Roman" w:hAnsi="Times New Roman"/>
          <w:sz w:val="20"/>
          <w:szCs w:val="21"/>
        </w:rPr>
        <w:t>When it comes to RAT</w:t>
      </w:r>
      <w:r w:rsidR="004B384A" w:rsidRPr="00AF24B2">
        <w:rPr>
          <w:rFonts w:ascii="Times New Roman" w:hAnsi="Times New Roman"/>
          <w:sz w:val="20"/>
          <w:szCs w:val="21"/>
        </w:rPr>
        <w:t>-</w:t>
      </w:r>
      <w:r w:rsidRPr="00AF24B2">
        <w:rPr>
          <w:rFonts w:ascii="Times New Roman" w:hAnsi="Times New Roman"/>
          <w:sz w:val="20"/>
          <w:szCs w:val="21"/>
        </w:rPr>
        <w:t xml:space="preserve">dependent positioning </w:t>
      </w:r>
      <w:r w:rsidR="004B384A" w:rsidRPr="00AF24B2">
        <w:rPr>
          <w:rFonts w:ascii="Times New Roman" w:hAnsi="Times New Roman"/>
          <w:sz w:val="20"/>
          <w:szCs w:val="21"/>
        </w:rPr>
        <w:t>integrity</w:t>
      </w:r>
      <w:r w:rsidRPr="00AF24B2">
        <w:rPr>
          <w:rFonts w:ascii="Times New Roman" w:hAnsi="Times New Roman"/>
          <w:sz w:val="20"/>
          <w:szCs w:val="21"/>
        </w:rPr>
        <w:t xml:space="preserve">, </w:t>
      </w:r>
      <w:r w:rsidR="002B16F8" w:rsidRPr="00AF24B2">
        <w:rPr>
          <w:rFonts w:ascii="Times New Roman" w:hAnsi="Times New Roman"/>
          <w:sz w:val="20"/>
          <w:szCs w:val="21"/>
        </w:rPr>
        <w:t>the integrity</w:t>
      </w:r>
      <w:r w:rsidRPr="00AF24B2">
        <w:rPr>
          <w:rFonts w:ascii="Times New Roman" w:eastAsia="宋体" w:hAnsi="Times New Roman" w:cs="Times New Roman"/>
          <w:kern w:val="0"/>
          <w:sz w:val="20"/>
          <w:szCs w:val="20"/>
          <w:lang w:val="en-GB" w:eastAsia="en-GB"/>
        </w:rPr>
        <w:t xml:space="preserve"> bounds can be used to statistically bound the errors </w:t>
      </w:r>
      <w:r w:rsidR="00895668" w:rsidRPr="00AF24B2">
        <w:rPr>
          <w:rFonts w:ascii="Times New Roman" w:eastAsia="宋体" w:hAnsi="Times New Roman" w:cs="Times New Roman"/>
          <w:kern w:val="0"/>
          <w:sz w:val="20"/>
          <w:szCs w:val="20"/>
          <w:lang w:val="en-GB" w:eastAsia="en-GB"/>
        </w:rPr>
        <w:t>with the knowledge of TRP related information from RAN nod</w:t>
      </w:r>
      <w:r w:rsidR="003D5C32" w:rsidRPr="00AF24B2">
        <w:rPr>
          <w:rFonts w:ascii="Times New Roman" w:eastAsia="宋体" w:hAnsi="Times New Roman" w:cs="Times New Roman"/>
          <w:kern w:val="0"/>
          <w:sz w:val="20"/>
          <w:szCs w:val="20"/>
          <w:lang w:val="en-GB" w:eastAsia="en-GB"/>
        </w:rPr>
        <w:t>es</w:t>
      </w:r>
      <w:r w:rsidRPr="00AF24B2">
        <w:rPr>
          <w:rFonts w:ascii="Times New Roman" w:eastAsia="宋体" w:hAnsi="Times New Roman" w:cs="Times New Roman"/>
          <w:kern w:val="0"/>
          <w:sz w:val="20"/>
          <w:szCs w:val="20"/>
          <w:lang w:val="en-GB" w:eastAsia="en-GB"/>
        </w:rPr>
        <w:t>.</w:t>
      </w:r>
      <w:r w:rsidR="0016002D" w:rsidRPr="00AF24B2">
        <w:rPr>
          <w:rFonts w:ascii="Times New Roman" w:eastAsia="宋体" w:hAnsi="Times New Roman" w:cs="Times New Roman"/>
          <w:kern w:val="0"/>
          <w:sz w:val="20"/>
          <w:szCs w:val="20"/>
          <w:lang w:val="en-GB" w:eastAsia="en-GB"/>
        </w:rPr>
        <w:t xml:space="preserve"> Such information can be exploited by UE to comprehensively compute </w:t>
      </w:r>
      <w:r w:rsidR="00D9116D" w:rsidRPr="00AF24B2">
        <w:rPr>
          <w:rFonts w:ascii="Times New Roman" w:eastAsia="宋体" w:hAnsi="Times New Roman" w:cs="Times New Roman"/>
          <w:kern w:val="0"/>
          <w:sz w:val="20"/>
          <w:szCs w:val="20"/>
          <w:lang w:val="en-GB" w:eastAsia="en-GB"/>
        </w:rPr>
        <w:t>the integrity.</w:t>
      </w:r>
    </w:p>
    <w:p w14:paraId="77BCAE5D" w14:textId="3163FECD" w:rsidR="00D9116D" w:rsidRPr="00AF24B2" w:rsidRDefault="00D9116D" w:rsidP="000A58DA">
      <w:pPr>
        <w:spacing w:beforeLines="50" w:before="120" w:afterLines="50" w:after="120" w:line="240" w:lineRule="exact"/>
        <w:rPr>
          <w:rFonts w:ascii="Times New Roman" w:eastAsia="宋体" w:hAnsi="Times New Roman" w:cs="Times New Roman"/>
          <w:kern w:val="0"/>
          <w:sz w:val="20"/>
          <w:szCs w:val="20"/>
          <w:lang w:val="en-GB"/>
        </w:rPr>
      </w:pPr>
      <w:r w:rsidRPr="00AF24B2">
        <w:rPr>
          <w:rFonts w:ascii="Times New Roman" w:eastAsia="宋体" w:hAnsi="Times New Roman" w:cs="Times New Roman"/>
          <w:kern w:val="0"/>
          <w:sz w:val="20"/>
          <w:szCs w:val="20"/>
          <w:lang w:val="en-GB"/>
        </w:rPr>
        <w:t>Similarly</w:t>
      </w:r>
      <w:r w:rsidR="00CA0023" w:rsidRPr="00AF24B2">
        <w:rPr>
          <w:rFonts w:ascii="Times New Roman" w:eastAsia="宋体" w:hAnsi="Times New Roman" w:cs="Times New Roman"/>
          <w:kern w:val="0"/>
          <w:sz w:val="20"/>
          <w:szCs w:val="20"/>
          <w:lang w:val="en-GB"/>
        </w:rPr>
        <w:t>,</w:t>
      </w:r>
      <w:r w:rsidRPr="00AF24B2">
        <w:rPr>
          <w:rFonts w:ascii="Times New Roman" w:eastAsia="宋体" w:hAnsi="Times New Roman" w:cs="Times New Roman"/>
          <w:kern w:val="0"/>
          <w:sz w:val="20"/>
          <w:szCs w:val="20"/>
          <w:lang w:val="en-GB"/>
        </w:rPr>
        <w:t xml:space="preserve"> </w:t>
      </w:r>
      <w:r w:rsidR="00714311" w:rsidRPr="00AF24B2">
        <w:rPr>
          <w:rFonts w:ascii="Times New Roman" w:eastAsia="宋体" w:hAnsi="Times New Roman" w:cs="Times New Roman"/>
          <w:kern w:val="0"/>
          <w:sz w:val="20"/>
          <w:szCs w:val="20"/>
          <w:lang w:val="en-GB"/>
        </w:rPr>
        <w:t xml:space="preserve">since each TRP </w:t>
      </w:r>
      <w:r w:rsidR="00BD1C17" w:rsidRPr="00AF24B2">
        <w:rPr>
          <w:rFonts w:ascii="Times New Roman" w:eastAsia="宋体" w:hAnsi="Times New Roman" w:cs="Times New Roman"/>
          <w:kern w:val="0"/>
          <w:sz w:val="20"/>
          <w:szCs w:val="20"/>
          <w:lang w:val="en-GB"/>
        </w:rPr>
        <w:t xml:space="preserve">can independently cause error to </w:t>
      </w:r>
      <w:r w:rsidR="00BF40F0" w:rsidRPr="00AF24B2">
        <w:rPr>
          <w:rFonts w:ascii="Times New Roman" w:eastAsia="宋体" w:hAnsi="Times New Roman" w:cs="Times New Roman"/>
          <w:kern w:val="0"/>
          <w:sz w:val="20"/>
          <w:szCs w:val="20"/>
          <w:lang w:val="en-GB"/>
        </w:rPr>
        <w:t>the</w:t>
      </w:r>
      <w:r w:rsidR="00BD1C17" w:rsidRPr="00AF24B2">
        <w:rPr>
          <w:rFonts w:ascii="Times New Roman" w:eastAsia="宋体" w:hAnsi="Times New Roman" w:cs="Times New Roman"/>
          <w:kern w:val="0"/>
          <w:sz w:val="20"/>
          <w:szCs w:val="20"/>
          <w:lang w:val="en-GB"/>
        </w:rPr>
        <w:t xml:space="preserve"> error source, </w:t>
      </w:r>
      <w:r w:rsidRPr="00AF24B2">
        <w:rPr>
          <w:rFonts w:ascii="Times New Roman" w:eastAsia="宋体" w:hAnsi="Times New Roman" w:cs="Times New Roman"/>
          <w:kern w:val="0"/>
          <w:sz w:val="20"/>
          <w:szCs w:val="20"/>
          <w:lang w:val="en-GB"/>
        </w:rPr>
        <w:t xml:space="preserve">integrity bound (i.e. the error mean and the </w:t>
      </w:r>
      <w:r w:rsidR="00CA0023" w:rsidRPr="00AF24B2">
        <w:rPr>
          <w:rFonts w:ascii="Times New Roman" w:eastAsia="宋体" w:hAnsi="Times New Roman" w:cs="Times New Roman"/>
          <w:kern w:val="0"/>
          <w:sz w:val="20"/>
          <w:szCs w:val="20"/>
          <w:lang w:val="en-GB"/>
        </w:rPr>
        <w:t>standard deviation of the error</w:t>
      </w:r>
      <w:r w:rsidRPr="00AF24B2">
        <w:rPr>
          <w:rFonts w:ascii="Times New Roman" w:eastAsia="宋体" w:hAnsi="Times New Roman" w:cs="Times New Roman"/>
          <w:kern w:val="0"/>
          <w:sz w:val="20"/>
          <w:szCs w:val="20"/>
          <w:lang w:val="en-GB"/>
        </w:rPr>
        <w:t>)</w:t>
      </w:r>
      <w:r w:rsidR="00CA0023" w:rsidRPr="00AF24B2">
        <w:rPr>
          <w:rFonts w:ascii="Times New Roman" w:eastAsia="宋体" w:hAnsi="Times New Roman" w:cs="Times New Roman"/>
          <w:kern w:val="0"/>
          <w:sz w:val="20"/>
          <w:szCs w:val="20"/>
          <w:lang w:val="en-GB"/>
        </w:rPr>
        <w:t xml:space="preserve"> </w:t>
      </w:r>
      <w:r w:rsidR="005A645F" w:rsidRPr="00AF24B2">
        <w:rPr>
          <w:rFonts w:ascii="Times New Roman" w:eastAsia="宋体" w:hAnsi="Times New Roman" w:cs="Times New Roman"/>
          <w:kern w:val="0"/>
          <w:sz w:val="20"/>
          <w:szCs w:val="20"/>
          <w:lang w:val="en-GB"/>
        </w:rPr>
        <w:t>should</w:t>
      </w:r>
      <w:r w:rsidR="00CA0023" w:rsidRPr="00AF24B2">
        <w:rPr>
          <w:rFonts w:ascii="Times New Roman" w:eastAsia="宋体" w:hAnsi="Times New Roman" w:cs="Times New Roman"/>
          <w:kern w:val="0"/>
          <w:sz w:val="20"/>
          <w:szCs w:val="20"/>
          <w:lang w:val="en-GB"/>
        </w:rPr>
        <w:t xml:space="preserve"> be provided in each </w:t>
      </w:r>
      <w:r w:rsidR="00C70F13" w:rsidRPr="00AF24B2">
        <w:rPr>
          <w:rFonts w:ascii="Times New Roman" w:eastAsia="宋体" w:hAnsi="Times New Roman" w:cs="Times New Roman"/>
          <w:kern w:val="0"/>
          <w:sz w:val="20"/>
          <w:szCs w:val="20"/>
          <w:lang w:val="en-GB"/>
        </w:rPr>
        <w:t>information element in NR signalling design</w:t>
      </w:r>
      <w:r w:rsidR="00714311" w:rsidRPr="00AF24B2">
        <w:rPr>
          <w:rFonts w:ascii="Times New Roman" w:eastAsia="宋体" w:hAnsi="Times New Roman" w:cs="Times New Roman"/>
          <w:kern w:val="0"/>
          <w:sz w:val="20"/>
          <w:szCs w:val="20"/>
          <w:lang w:val="en-GB"/>
        </w:rPr>
        <w:t>.</w:t>
      </w:r>
    </w:p>
    <w:p w14:paraId="5420ECC6" w14:textId="0F56AD70" w:rsidR="005A645F" w:rsidRPr="00AF24B2" w:rsidRDefault="005A645F" w:rsidP="000A58DA">
      <w:pPr>
        <w:spacing w:beforeLines="50" w:before="120" w:afterLines="50" w:after="120" w:line="240" w:lineRule="exact"/>
        <w:rPr>
          <w:rFonts w:ascii="Arial" w:hAnsi="Arial" w:cs="Arial"/>
          <w:b/>
          <w:sz w:val="20"/>
          <w:szCs w:val="20"/>
        </w:rPr>
      </w:pPr>
      <w:r w:rsidRPr="00AF24B2">
        <w:rPr>
          <w:rFonts w:ascii="Arial" w:hAnsi="Arial" w:cs="Arial"/>
          <w:b/>
          <w:sz w:val="20"/>
          <w:szCs w:val="20"/>
        </w:rPr>
        <w:t>Observation</w:t>
      </w:r>
      <w:r w:rsidR="00BF40F0" w:rsidRPr="00AF24B2">
        <w:rPr>
          <w:rFonts w:ascii="Arial" w:hAnsi="Arial" w:cs="Arial"/>
          <w:b/>
          <w:sz w:val="20"/>
          <w:szCs w:val="20"/>
        </w:rPr>
        <w:t xml:space="preserve"> </w:t>
      </w:r>
      <w:r w:rsidR="004B12F2" w:rsidRPr="00AF24B2">
        <w:rPr>
          <w:rFonts w:ascii="Arial" w:hAnsi="Arial" w:cs="Arial"/>
          <w:b/>
          <w:sz w:val="20"/>
          <w:szCs w:val="20"/>
        </w:rPr>
        <w:t>3</w:t>
      </w:r>
      <w:r w:rsidR="00BF40F0" w:rsidRPr="00AF24B2">
        <w:rPr>
          <w:rFonts w:ascii="Arial" w:hAnsi="Arial" w:cs="Arial"/>
          <w:b/>
          <w:sz w:val="20"/>
          <w:szCs w:val="20"/>
        </w:rPr>
        <w:t xml:space="preserve">: </w:t>
      </w:r>
      <w:r w:rsidR="00447217" w:rsidRPr="00AF24B2">
        <w:rPr>
          <w:rFonts w:ascii="Arial" w:hAnsi="Arial" w:cs="Arial"/>
          <w:b/>
          <w:sz w:val="20"/>
          <w:szCs w:val="20"/>
        </w:rPr>
        <w:t>E</w:t>
      </w:r>
      <w:r w:rsidR="00BF40F0" w:rsidRPr="00AF24B2">
        <w:rPr>
          <w:rFonts w:ascii="Arial" w:hAnsi="Arial" w:cs="Arial"/>
          <w:b/>
          <w:sz w:val="20"/>
          <w:szCs w:val="20"/>
        </w:rPr>
        <w:t>ach TRP can independently cause error to the error source</w:t>
      </w:r>
      <w:r w:rsidR="00AD04DB" w:rsidRPr="00AF24B2">
        <w:rPr>
          <w:rFonts w:ascii="Arial" w:hAnsi="Arial" w:cs="Arial"/>
          <w:b/>
          <w:sz w:val="20"/>
          <w:szCs w:val="20"/>
        </w:rPr>
        <w:t xml:space="preserve">, which resembles </w:t>
      </w:r>
      <w:r w:rsidR="00C3000B" w:rsidRPr="00AF24B2">
        <w:rPr>
          <w:rFonts w:ascii="Arial" w:hAnsi="Arial" w:cs="Arial"/>
          <w:b/>
          <w:sz w:val="20"/>
          <w:szCs w:val="20"/>
        </w:rPr>
        <w:t>that each satellite</w:t>
      </w:r>
      <w:r w:rsidR="002F231C" w:rsidRPr="00AF24B2">
        <w:rPr>
          <w:rFonts w:ascii="Arial" w:hAnsi="Arial" w:cs="Arial"/>
          <w:b/>
          <w:sz w:val="20"/>
          <w:szCs w:val="20"/>
        </w:rPr>
        <w:t xml:space="preserve"> provides the integrity bound to the error source.</w:t>
      </w:r>
    </w:p>
    <w:p w14:paraId="2426F016" w14:textId="23F02BAB" w:rsidR="00447217" w:rsidRPr="00AF24B2" w:rsidRDefault="002F231C" w:rsidP="00447217">
      <w:pPr>
        <w:spacing w:beforeLines="50" w:before="120" w:afterLines="50" w:after="120" w:line="240" w:lineRule="exact"/>
        <w:rPr>
          <w:rFonts w:ascii="Arial" w:hAnsi="Arial" w:cs="Arial"/>
          <w:b/>
          <w:sz w:val="20"/>
          <w:szCs w:val="20"/>
          <w:lang w:val="en-GB"/>
        </w:rPr>
      </w:pPr>
      <w:r w:rsidRPr="00AF24B2">
        <w:rPr>
          <w:rFonts w:ascii="Arial" w:hAnsi="Arial" w:cs="Arial"/>
          <w:b/>
          <w:sz w:val="20"/>
          <w:szCs w:val="20"/>
        </w:rPr>
        <w:t xml:space="preserve">Proposal </w:t>
      </w:r>
      <w:r w:rsidR="0090166D" w:rsidRPr="00AF24B2">
        <w:rPr>
          <w:rFonts w:ascii="Arial" w:hAnsi="Arial" w:cs="Arial"/>
          <w:b/>
          <w:sz w:val="20"/>
          <w:szCs w:val="20"/>
        </w:rPr>
        <w:t>5</w:t>
      </w:r>
      <w:r w:rsidRPr="00AF24B2">
        <w:rPr>
          <w:rFonts w:ascii="Arial" w:hAnsi="Arial" w:cs="Arial"/>
          <w:b/>
          <w:sz w:val="20"/>
          <w:szCs w:val="20"/>
        </w:rPr>
        <w:t>:</w:t>
      </w:r>
      <w:r w:rsidR="00447217" w:rsidRPr="00AF24B2">
        <w:rPr>
          <w:rFonts w:ascii="Arial" w:hAnsi="Arial" w:cs="Arial"/>
          <w:b/>
          <w:sz w:val="20"/>
          <w:szCs w:val="20"/>
          <w:lang w:val="en-GB"/>
        </w:rPr>
        <w:t xml:space="preserve"> The bound parameters of TRP-related error sources are provided per TRP in each error source</w:t>
      </w:r>
      <w:r w:rsidR="00B201B9" w:rsidRPr="00AF24B2">
        <w:rPr>
          <w:rFonts w:ascii="Arial" w:hAnsi="Arial" w:cs="Arial"/>
          <w:b/>
          <w:sz w:val="20"/>
          <w:szCs w:val="20"/>
          <w:lang w:val="en-GB"/>
        </w:rPr>
        <w:t>, such as:</w:t>
      </w:r>
    </w:p>
    <w:p w14:paraId="04D54979" w14:textId="18B2767D" w:rsidR="00447217" w:rsidRPr="00AF24B2" w:rsidRDefault="00B201B9" w:rsidP="00510E2F">
      <w:pPr>
        <w:pStyle w:val="a8"/>
        <w:numPr>
          <w:ilvl w:val="0"/>
          <w:numId w:val="41"/>
        </w:numPr>
        <w:spacing w:before="120" w:afterLines="50"/>
        <w:ind w:firstLineChars="0"/>
        <w:rPr>
          <w:rFonts w:ascii="Arial" w:hAnsi="Arial" w:cs="Arial"/>
          <w:b/>
          <w:szCs w:val="20"/>
          <w:lang w:val="en-GB"/>
        </w:rPr>
      </w:pPr>
      <w:r w:rsidRPr="00AF24B2">
        <w:rPr>
          <w:rFonts w:ascii="Arial" w:hAnsi="Arial" w:cs="Arial"/>
          <w:b/>
          <w:szCs w:val="20"/>
          <w:lang w:val="en-GB"/>
        </w:rPr>
        <w:t xml:space="preserve">each </w:t>
      </w:r>
      <w:r w:rsidR="00447217" w:rsidRPr="00AF24B2">
        <w:rPr>
          <w:rFonts w:ascii="Arial" w:hAnsi="Arial" w:cs="Arial"/>
          <w:b/>
          <w:szCs w:val="20"/>
          <w:lang w:val="en-GB"/>
        </w:rPr>
        <w:t xml:space="preserve">TRP location error </w:t>
      </w:r>
      <w:r w:rsidRPr="00AF24B2">
        <w:rPr>
          <w:rFonts w:ascii="Arial" w:hAnsi="Arial" w:cs="Arial"/>
          <w:b/>
          <w:szCs w:val="20"/>
          <w:lang w:val="en-GB"/>
        </w:rPr>
        <w:t xml:space="preserve">bound </w:t>
      </w:r>
      <w:r w:rsidR="00447217" w:rsidRPr="00AF24B2">
        <w:rPr>
          <w:rFonts w:ascii="Arial" w:hAnsi="Arial" w:cs="Arial"/>
          <w:b/>
          <w:szCs w:val="20"/>
          <w:lang w:val="en-GB"/>
        </w:rPr>
        <w:t>can be provided in TRP-</w:t>
      </w:r>
      <w:proofErr w:type="spellStart"/>
      <w:r w:rsidR="00447217" w:rsidRPr="00AF24B2">
        <w:rPr>
          <w:rFonts w:ascii="Arial" w:hAnsi="Arial" w:cs="Arial"/>
          <w:b/>
          <w:szCs w:val="20"/>
          <w:lang w:val="en-GB"/>
        </w:rPr>
        <w:t>LocationInfoElement</w:t>
      </w:r>
      <w:proofErr w:type="spellEnd"/>
    </w:p>
    <w:p w14:paraId="05705365" w14:textId="3333883C" w:rsidR="00447217" w:rsidRPr="00AF24B2" w:rsidRDefault="00B201B9" w:rsidP="00510E2F">
      <w:pPr>
        <w:pStyle w:val="a8"/>
        <w:numPr>
          <w:ilvl w:val="0"/>
          <w:numId w:val="41"/>
        </w:numPr>
        <w:spacing w:before="120" w:afterLines="50"/>
        <w:ind w:firstLineChars="0"/>
        <w:rPr>
          <w:rFonts w:ascii="Arial" w:hAnsi="Arial" w:cs="Arial"/>
          <w:b/>
          <w:szCs w:val="20"/>
          <w:lang w:val="en-GB"/>
        </w:rPr>
      </w:pPr>
      <w:r w:rsidRPr="00AF24B2">
        <w:rPr>
          <w:rFonts w:ascii="Arial" w:hAnsi="Arial" w:cs="Arial"/>
          <w:b/>
          <w:szCs w:val="20"/>
          <w:lang w:val="en-GB"/>
        </w:rPr>
        <w:t xml:space="preserve">each </w:t>
      </w:r>
      <w:r w:rsidR="00447217" w:rsidRPr="00AF24B2">
        <w:rPr>
          <w:rFonts w:ascii="Arial" w:hAnsi="Arial" w:cs="Arial"/>
          <w:b/>
          <w:szCs w:val="20"/>
          <w:lang w:val="en-GB"/>
        </w:rPr>
        <w:t xml:space="preserve">Inter-TRP synchronization error can be provided in </w:t>
      </w:r>
      <w:r w:rsidR="00447217" w:rsidRPr="00AF24B2">
        <w:rPr>
          <w:rFonts w:ascii="Arial" w:hAnsi="Arial" w:cs="Arial"/>
          <w:b/>
          <w:i/>
          <w:szCs w:val="20"/>
          <w:lang w:val="en-GB"/>
        </w:rPr>
        <w:t>RTD-</w:t>
      </w:r>
      <w:proofErr w:type="spellStart"/>
      <w:r w:rsidR="00447217" w:rsidRPr="00AF24B2">
        <w:rPr>
          <w:rFonts w:ascii="Arial" w:hAnsi="Arial" w:cs="Arial"/>
          <w:b/>
          <w:i/>
          <w:szCs w:val="20"/>
          <w:lang w:val="en-GB"/>
        </w:rPr>
        <w:t>InfoElement</w:t>
      </w:r>
      <w:proofErr w:type="spellEnd"/>
    </w:p>
    <w:p w14:paraId="5AFE3D50" w14:textId="2398C2C3" w:rsidR="00F54846" w:rsidRPr="00AF24B2" w:rsidRDefault="00C16667" w:rsidP="00F54846">
      <w:pPr>
        <w:spacing w:before="120" w:afterLines="50" w:after="120"/>
        <w:rPr>
          <w:rFonts w:ascii="Times New Roman" w:hAnsi="Times New Roman" w:cs="Times New Roman"/>
          <w:sz w:val="20"/>
          <w:szCs w:val="20"/>
        </w:rPr>
      </w:pPr>
      <w:r w:rsidRPr="00AF24B2">
        <w:rPr>
          <w:rFonts w:ascii="Times New Roman" w:hAnsi="Times New Roman" w:cs="Times New Roman"/>
          <w:sz w:val="20"/>
          <w:szCs w:val="20"/>
        </w:rPr>
        <w:t>RAN1 has replied LS</w:t>
      </w:r>
      <w:r w:rsidR="0057311B" w:rsidRPr="00AF24B2">
        <w:rPr>
          <w:rFonts w:ascii="Times New Roman" w:hAnsi="Times New Roman" w:cs="Times New Roman"/>
          <w:sz w:val="20"/>
          <w:szCs w:val="20"/>
        </w:rPr>
        <w:fldChar w:fldCharType="begin"/>
      </w:r>
      <w:r w:rsidR="0057311B" w:rsidRPr="00AF24B2">
        <w:rPr>
          <w:rFonts w:ascii="Times New Roman" w:hAnsi="Times New Roman" w:cs="Times New Roman"/>
          <w:sz w:val="20"/>
          <w:szCs w:val="20"/>
        </w:rPr>
        <w:instrText xml:space="preserve"> REF _Ref134731779 \r \h </w:instrText>
      </w:r>
      <w:r w:rsidR="00510E2F" w:rsidRPr="00AF24B2">
        <w:rPr>
          <w:rFonts w:ascii="Times New Roman" w:hAnsi="Times New Roman" w:cs="Times New Roman"/>
          <w:sz w:val="20"/>
          <w:szCs w:val="20"/>
        </w:rPr>
        <w:instrText xml:space="preserve"> \* MERGEFORMAT </w:instrText>
      </w:r>
      <w:r w:rsidR="0057311B" w:rsidRPr="00AF24B2">
        <w:rPr>
          <w:rFonts w:ascii="Times New Roman" w:hAnsi="Times New Roman" w:cs="Times New Roman"/>
          <w:sz w:val="20"/>
          <w:szCs w:val="20"/>
        </w:rPr>
      </w:r>
      <w:r w:rsidR="0057311B" w:rsidRPr="00AF24B2">
        <w:rPr>
          <w:rFonts w:ascii="Times New Roman" w:hAnsi="Times New Roman" w:cs="Times New Roman"/>
          <w:sz w:val="20"/>
          <w:szCs w:val="20"/>
        </w:rPr>
        <w:fldChar w:fldCharType="separate"/>
      </w:r>
      <w:r w:rsidR="0057311B" w:rsidRPr="00AF24B2">
        <w:rPr>
          <w:rFonts w:ascii="Times New Roman" w:hAnsi="Times New Roman" w:cs="Times New Roman"/>
          <w:sz w:val="20"/>
          <w:szCs w:val="20"/>
        </w:rPr>
        <w:t>[7]</w:t>
      </w:r>
      <w:r w:rsidR="0057311B" w:rsidRPr="00AF24B2">
        <w:rPr>
          <w:rFonts w:ascii="Times New Roman" w:hAnsi="Times New Roman" w:cs="Times New Roman"/>
          <w:sz w:val="20"/>
          <w:szCs w:val="20"/>
        </w:rPr>
        <w:fldChar w:fldCharType="end"/>
      </w:r>
      <w:r w:rsidRPr="00AF24B2">
        <w:rPr>
          <w:rFonts w:ascii="Times New Roman" w:hAnsi="Times New Roman" w:cs="Times New Roman"/>
          <w:sz w:val="20"/>
          <w:szCs w:val="20"/>
        </w:rPr>
        <w:t xml:space="preserve"> </w:t>
      </w:r>
      <w:r w:rsidR="002418B3" w:rsidRPr="00AF24B2">
        <w:rPr>
          <w:rFonts w:ascii="Times New Roman" w:hAnsi="Times New Roman" w:cs="Times New Roman"/>
          <w:sz w:val="20"/>
          <w:szCs w:val="20"/>
        </w:rPr>
        <w:t>on</w:t>
      </w:r>
      <w:r w:rsidRPr="00AF24B2">
        <w:rPr>
          <w:rFonts w:ascii="Times New Roman" w:hAnsi="Times New Roman" w:cs="Times New Roman"/>
          <w:sz w:val="20"/>
          <w:szCs w:val="20"/>
        </w:rPr>
        <w:t xml:space="preserve"> the value range of the bounding parameters:</w:t>
      </w:r>
    </w:p>
    <w:tbl>
      <w:tblPr>
        <w:tblStyle w:val="a7"/>
        <w:tblW w:w="0" w:type="auto"/>
        <w:tblLook w:val="04A0" w:firstRow="1" w:lastRow="0" w:firstColumn="1" w:lastColumn="0" w:noHBand="0" w:noVBand="1"/>
      </w:tblPr>
      <w:tblGrid>
        <w:gridCol w:w="9060"/>
      </w:tblGrid>
      <w:tr w:rsidR="002418B3" w14:paraId="480FC198" w14:textId="77777777" w:rsidTr="002418B3">
        <w:tc>
          <w:tcPr>
            <w:tcW w:w="9060" w:type="dxa"/>
          </w:tcPr>
          <w:p w14:paraId="6B58B561" w14:textId="77777777" w:rsidR="002418B3" w:rsidRPr="00C51A20" w:rsidRDefault="002418B3" w:rsidP="002418B3">
            <w:pPr>
              <w:pStyle w:val="Doc-text2"/>
              <w:ind w:left="0" w:firstLine="0"/>
              <w:rPr>
                <w:rFonts w:ascii="Times New Roman" w:hAnsi="Times New Roman" w:cs="Times New Roman"/>
                <w:b/>
                <w:szCs w:val="20"/>
              </w:rPr>
            </w:pPr>
            <w:r w:rsidRPr="00C51A20">
              <w:rPr>
                <w:rFonts w:ascii="Times New Roman" w:eastAsiaTheme="minorEastAsia" w:hAnsi="Times New Roman" w:cs="Times New Roman"/>
                <w:b/>
                <w:szCs w:val="20"/>
              </w:rPr>
              <w:t xml:space="preserve">Q2: RAN2 respectfully ask RAN1 to provide the parameters (e.g. mean and standard deviation) for the </w:t>
            </w:r>
            <w:proofErr w:type="spellStart"/>
            <w:r w:rsidRPr="00C51A20">
              <w:rPr>
                <w:rFonts w:ascii="Times New Roman" w:eastAsiaTheme="minorEastAsia" w:hAnsi="Times New Roman" w:cs="Times New Roman"/>
                <w:b/>
                <w:szCs w:val="20"/>
              </w:rPr>
              <w:t>overbound</w:t>
            </w:r>
            <w:proofErr w:type="spellEnd"/>
            <w:r w:rsidRPr="00C51A20">
              <w:rPr>
                <w:rFonts w:ascii="Times New Roman" w:eastAsiaTheme="minorEastAsia" w:hAnsi="Times New Roman" w:cs="Times New Roman"/>
                <w:b/>
                <w:szCs w:val="20"/>
              </w:rPr>
              <w:t xml:space="preserve"> Gaussian distribution</w:t>
            </w:r>
            <w:r w:rsidRPr="00C51A20">
              <w:rPr>
                <w:rFonts w:ascii="Times New Roman" w:hAnsi="Times New Roman" w:cs="Times New Roman"/>
                <w:b/>
                <w:szCs w:val="20"/>
              </w:rPr>
              <w:t>.</w:t>
            </w:r>
          </w:p>
          <w:p w14:paraId="45333190" w14:textId="77777777" w:rsidR="002418B3" w:rsidRDefault="002418B3" w:rsidP="002418B3">
            <w:pPr>
              <w:pStyle w:val="Doc-text2"/>
              <w:spacing w:before="120"/>
              <w:ind w:left="0" w:firstLine="0"/>
              <w:rPr>
                <w:rFonts w:ascii="Times New Roman" w:hAnsi="Times New Roman" w:cs="Times New Roman"/>
                <w:szCs w:val="20"/>
              </w:rPr>
            </w:pPr>
            <w:r w:rsidRPr="00253D37">
              <w:rPr>
                <w:rFonts w:ascii="Times New Roman" w:hAnsi="Times New Roman" w:cs="Times New Roman"/>
                <w:b/>
                <w:bCs/>
                <w:szCs w:val="20"/>
              </w:rPr>
              <w:t xml:space="preserve">Reply to </w:t>
            </w:r>
            <w:r w:rsidRPr="00253D37">
              <w:rPr>
                <w:rFonts w:ascii="Times New Roman" w:hAnsi="Times New Roman" w:cs="Times New Roman"/>
                <w:b/>
                <w:bCs/>
                <w:szCs w:val="20"/>
                <w:lang w:val="en-GB"/>
              </w:rPr>
              <w:t>Question 2</w:t>
            </w:r>
            <w:r w:rsidRPr="00253D37">
              <w:rPr>
                <w:rFonts w:ascii="Times New Roman" w:hAnsi="Times New Roman" w:cs="Times New Roman"/>
                <w:b/>
                <w:bCs/>
                <w:szCs w:val="20"/>
              </w:rPr>
              <w:t>:</w:t>
            </w:r>
            <w:r w:rsidRPr="00253D37">
              <w:rPr>
                <w:rFonts w:ascii="Times New Roman" w:hAnsi="Times New Roman" w:cs="Times New Roman"/>
                <w:szCs w:val="20"/>
              </w:rPr>
              <w:t xml:space="preserve"> </w:t>
            </w:r>
          </w:p>
          <w:p w14:paraId="58014DBC" w14:textId="77777777" w:rsidR="002418B3" w:rsidRDefault="002418B3" w:rsidP="002418B3">
            <w:pPr>
              <w:pStyle w:val="Doc-text2"/>
              <w:spacing w:before="120"/>
              <w:ind w:left="0" w:firstLine="0"/>
              <w:jc w:val="both"/>
              <w:rPr>
                <w:rFonts w:ascii="Times New Roman" w:hAnsi="Times New Roman" w:cs="Times New Roman"/>
                <w:szCs w:val="20"/>
              </w:rPr>
            </w:pPr>
            <w:r w:rsidRPr="004C3A8A">
              <w:rPr>
                <w:rFonts w:ascii="Times New Roman" w:hAnsi="Times New Roman" w:cs="Times New Roman"/>
                <w:szCs w:val="20"/>
              </w:rPr>
              <w:t xml:space="preserve">Parameters for the </w:t>
            </w:r>
            <w:proofErr w:type="spellStart"/>
            <w:r w:rsidRPr="004C3A8A">
              <w:rPr>
                <w:rFonts w:ascii="Times New Roman" w:hAnsi="Times New Roman" w:cs="Times New Roman"/>
                <w:szCs w:val="20"/>
              </w:rPr>
              <w:t>overbound</w:t>
            </w:r>
            <w:proofErr w:type="spellEnd"/>
            <w:r w:rsidRPr="004C3A8A">
              <w:rPr>
                <w:rFonts w:ascii="Times New Roman" w:hAnsi="Times New Roman" w:cs="Times New Roman"/>
                <w:szCs w:val="20"/>
              </w:rPr>
              <w:t xml:space="preserve"> Gaussian distribution can be mean and standard deviation.</w:t>
            </w:r>
          </w:p>
          <w:p w14:paraId="450FF8C4" w14:textId="77777777" w:rsidR="002418B3" w:rsidRDefault="002418B3" w:rsidP="002418B3">
            <w:pPr>
              <w:pStyle w:val="Doc-text2"/>
              <w:spacing w:before="120"/>
              <w:ind w:left="0" w:firstLine="0"/>
              <w:jc w:val="both"/>
              <w:rPr>
                <w:rFonts w:ascii="Times New Roman" w:hAnsi="Times New Roman" w:cs="Times New Roman"/>
                <w:szCs w:val="20"/>
              </w:rPr>
            </w:pPr>
            <w:r w:rsidRPr="00DF3097">
              <w:rPr>
                <w:rFonts w:ascii="Times New Roman" w:hAnsi="Times New Roman" w:cs="Times New Roman"/>
                <w:szCs w:val="20"/>
              </w:rPr>
              <w:t xml:space="preserve">From RAN1’s perspective, zero is a valid possible option for the mean value for the </w:t>
            </w:r>
            <w:proofErr w:type="spellStart"/>
            <w:r w:rsidRPr="00DF3097">
              <w:rPr>
                <w:rFonts w:ascii="Times New Roman" w:hAnsi="Times New Roman" w:cs="Times New Roman"/>
                <w:szCs w:val="20"/>
              </w:rPr>
              <w:t>overbound</w:t>
            </w:r>
            <w:proofErr w:type="spellEnd"/>
            <w:r w:rsidRPr="00DF3097">
              <w:rPr>
                <w:rFonts w:ascii="Times New Roman" w:hAnsi="Times New Roman" w:cs="Times New Roman"/>
                <w:szCs w:val="20"/>
              </w:rPr>
              <w:t xml:space="preserve"> Gaussian distribution for the error sources listed in Table 6.1.1-2 in TR 38.859.</w:t>
            </w:r>
          </w:p>
          <w:p w14:paraId="3C19E26A" w14:textId="4B7C8DA6" w:rsidR="002418B3" w:rsidRPr="002418B3" w:rsidRDefault="002418B3" w:rsidP="002418B3">
            <w:pPr>
              <w:pStyle w:val="Doc-text2"/>
              <w:spacing w:before="120"/>
              <w:ind w:left="0" w:firstLine="0"/>
              <w:jc w:val="both"/>
              <w:rPr>
                <w:rFonts w:ascii="Times New Roman" w:hAnsi="Times New Roman" w:cs="Times New Roman"/>
                <w:szCs w:val="20"/>
              </w:rPr>
            </w:pPr>
            <w:r w:rsidRPr="00C96B40">
              <w:rPr>
                <w:rFonts w:ascii="Times New Roman" w:hAnsi="Times New Roman" w:cs="Times New Roman"/>
                <w:szCs w:val="20"/>
              </w:rPr>
              <w:t>From RAN1 perspective, the value ranges of existing fields corresponding to quality information (e.g., nr-</w:t>
            </w:r>
            <w:proofErr w:type="spellStart"/>
            <w:r w:rsidRPr="00C96B40">
              <w:rPr>
                <w:rFonts w:ascii="Times New Roman" w:hAnsi="Times New Roman" w:cs="Times New Roman"/>
                <w:szCs w:val="20"/>
              </w:rPr>
              <w:t>TimingQuality</w:t>
            </w:r>
            <w:proofErr w:type="spellEnd"/>
            <w:r w:rsidRPr="00C96B40">
              <w:rPr>
                <w:rFonts w:ascii="Times New Roman" w:hAnsi="Times New Roman" w:cs="Times New Roman"/>
                <w:szCs w:val="20"/>
              </w:rPr>
              <w:t xml:space="preserve">, rtd-Quality-r16) and uncertainty information (e.g., LocationUncertainty-r16) can be reused as a reference to derive the value ranges for the parameters (e.g., standard deviation) for the </w:t>
            </w:r>
            <w:proofErr w:type="spellStart"/>
            <w:r w:rsidRPr="00C96B40">
              <w:rPr>
                <w:rFonts w:ascii="Times New Roman" w:hAnsi="Times New Roman" w:cs="Times New Roman"/>
                <w:szCs w:val="20"/>
              </w:rPr>
              <w:t>overbound</w:t>
            </w:r>
            <w:proofErr w:type="spellEnd"/>
            <w:r w:rsidRPr="00C96B40">
              <w:rPr>
                <w:rFonts w:ascii="Times New Roman" w:hAnsi="Times New Roman" w:cs="Times New Roman"/>
                <w:szCs w:val="20"/>
              </w:rPr>
              <w:t xml:space="preserve"> Gaussian distribution for the error sources listed in Table 6.1.1-2 in TR 38.859.</w:t>
            </w:r>
          </w:p>
        </w:tc>
      </w:tr>
    </w:tbl>
    <w:p w14:paraId="4D51C846" w14:textId="7C505251" w:rsidR="00C16667" w:rsidRPr="00AF24B2" w:rsidRDefault="005E7CF9" w:rsidP="00F54846">
      <w:pPr>
        <w:spacing w:before="120" w:afterLines="50" w:after="120"/>
        <w:rPr>
          <w:rFonts w:ascii="Times New Roman" w:hAnsi="Times New Roman" w:cs="Times New Roman"/>
          <w:sz w:val="20"/>
          <w:szCs w:val="20"/>
        </w:rPr>
      </w:pPr>
      <w:r w:rsidRPr="00AF24B2">
        <w:rPr>
          <w:rFonts w:ascii="Times New Roman" w:hAnsi="Times New Roman" w:cs="Times New Roman"/>
          <w:sz w:val="20"/>
          <w:szCs w:val="20"/>
        </w:rPr>
        <w:t>Based on RAN1’s contribution,</w:t>
      </w:r>
      <w:r w:rsidR="005129B5" w:rsidRPr="00AF24B2">
        <w:rPr>
          <w:rFonts w:ascii="Times New Roman" w:hAnsi="Times New Roman" w:cs="Times New Roman"/>
          <w:sz w:val="20"/>
          <w:szCs w:val="20"/>
        </w:rPr>
        <w:t xml:space="preserve"> it still remains an issue that how to reuse quality information and uncertainty location information </w:t>
      </w:r>
      <w:r w:rsidR="00C525BE" w:rsidRPr="00AF24B2">
        <w:rPr>
          <w:rFonts w:ascii="Times New Roman" w:hAnsi="Times New Roman" w:cs="Times New Roman"/>
          <w:sz w:val="20"/>
          <w:szCs w:val="20"/>
        </w:rPr>
        <w:t xml:space="preserve">to derive </w:t>
      </w:r>
      <w:r w:rsidR="0015358F" w:rsidRPr="00AF24B2">
        <w:rPr>
          <w:rFonts w:ascii="Times New Roman" w:hAnsi="Times New Roman" w:cs="Times New Roman"/>
          <w:sz w:val="20"/>
          <w:szCs w:val="20"/>
        </w:rPr>
        <w:t xml:space="preserve">the standard deviation for the error distribution. One possible way is to </w:t>
      </w:r>
      <w:r w:rsidR="00A5278C" w:rsidRPr="00AF24B2">
        <w:rPr>
          <w:rFonts w:ascii="Times New Roman" w:hAnsi="Times New Roman" w:cs="Times New Roman"/>
          <w:sz w:val="20"/>
          <w:szCs w:val="20"/>
        </w:rPr>
        <w:t xml:space="preserve">cite the Information element for the corresponding field. Another is to </w:t>
      </w:r>
      <w:r w:rsidR="00764C37" w:rsidRPr="00AF24B2">
        <w:rPr>
          <w:rFonts w:ascii="Times New Roman" w:hAnsi="Times New Roman" w:cs="Times New Roman"/>
          <w:sz w:val="20"/>
          <w:szCs w:val="20"/>
        </w:rPr>
        <w:t>introduce the specific IE</w:t>
      </w:r>
      <w:r w:rsidR="0067281F" w:rsidRPr="00AF24B2">
        <w:rPr>
          <w:rFonts w:ascii="Times New Roman" w:hAnsi="Times New Roman" w:cs="Times New Roman"/>
          <w:sz w:val="20"/>
          <w:szCs w:val="20"/>
        </w:rPr>
        <w:t xml:space="preserve"> for each error source</w:t>
      </w:r>
      <w:r w:rsidR="00764C37" w:rsidRPr="00AF24B2">
        <w:rPr>
          <w:rFonts w:ascii="Times New Roman" w:hAnsi="Times New Roman" w:cs="Times New Roman"/>
          <w:sz w:val="20"/>
          <w:szCs w:val="20"/>
        </w:rPr>
        <w:t xml:space="preserve">, e.g. </w:t>
      </w:r>
      <w:proofErr w:type="spellStart"/>
      <w:r w:rsidR="00764C37" w:rsidRPr="00AF24B2">
        <w:rPr>
          <w:rFonts w:ascii="Times New Roman" w:hAnsi="Times New Roman" w:cs="Times New Roman"/>
          <w:i/>
          <w:sz w:val="20"/>
          <w:szCs w:val="20"/>
        </w:rPr>
        <w:t>stdDev</w:t>
      </w:r>
      <w:r w:rsidR="00AC72B2" w:rsidRPr="00AF24B2">
        <w:rPr>
          <w:rFonts w:ascii="Times New Roman" w:hAnsi="Times New Roman" w:cs="Times New Roman"/>
          <w:i/>
          <w:sz w:val="20"/>
          <w:szCs w:val="20"/>
        </w:rPr>
        <w:t>R</w:t>
      </w:r>
      <w:r w:rsidR="00764C37" w:rsidRPr="00AF24B2">
        <w:rPr>
          <w:rFonts w:ascii="Times New Roman" w:hAnsi="Times New Roman" w:cs="Times New Roman"/>
          <w:i/>
          <w:sz w:val="20"/>
          <w:szCs w:val="20"/>
        </w:rPr>
        <w:t>tdError</w:t>
      </w:r>
      <w:proofErr w:type="spellEnd"/>
      <w:r w:rsidR="00AC72B2" w:rsidRPr="00AF24B2">
        <w:rPr>
          <w:rFonts w:ascii="Times New Roman" w:hAnsi="Times New Roman" w:cs="Times New Roman"/>
          <w:sz w:val="20"/>
          <w:szCs w:val="20"/>
        </w:rPr>
        <w:t xml:space="preserve"> or </w:t>
      </w:r>
      <w:proofErr w:type="spellStart"/>
      <w:r w:rsidR="00AC72B2" w:rsidRPr="00AF24B2">
        <w:rPr>
          <w:rFonts w:ascii="Times New Roman" w:hAnsi="Times New Roman" w:cs="Times New Roman"/>
          <w:i/>
          <w:sz w:val="20"/>
          <w:szCs w:val="20"/>
        </w:rPr>
        <w:t>stdDevTrpLocError</w:t>
      </w:r>
      <w:proofErr w:type="spellEnd"/>
      <w:r w:rsidR="0067281F" w:rsidRPr="00AF24B2">
        <w:rPr>
          <w:rFonts w:ascii="Times New Roman" w:hAnsi="Times New Roman" w:cs="Times New Roman"/>
          <w:sz w:val="20"/>
          <w:szCs w:val="20"/>
        </w:rPr>
        <w:t xml:space="preserve">, with a similar value range as </w:t>
      </w:r>
      <w:r w:rsidR="00180BBA" w:rsidRPr="00AF24B2">
        <w:rPr>
          <w:rFonts w:ascii="Times New Roman" w:hAnsi="Times New Roman" w:cs="Times New Roman"/>
          <w:sz w:val="20"/>
          <w:szCs w:val="20"/>
        </w:rPr>
        <w:t>quality and uncertainty information.</w:t>
      </w:r>
    </w:p>
    <w:p w14:paraId="3072F26D" w14:textId="1DA63A57" w:rsidR="00180BBA" w:rsidRPr="00AF24B2" w:rsidRDefault="00180BBA" w:rsidP="00F54846">
      <w:pPr>
        <w:spacing w:before="120" w:afterLines="50" w:after="120"/>
        <w:rPr>
          <w:rFonts w:ascii="Arial" w:hAnsi="Arial" w:cs="Arial"/>
          <w:b/>
          <w:sz w:val="20"/>
          <w:szCs w:val="20"/>
        </w:rPr>
      </w:pPr>
      <w:r w:rsidRPr="00AF24B2">
        <w:rPr>
          <w:rFonts w:ascii="Arial" w:hAnsi="Arial" w:cs="Arial"/>
          <w:b/>
          <w:sz w:val="20"/>
          <w:szCs w:val="20"/>
        </w:rPr>
        <w:t xml:space="preserve">Proposal </w:t>
      </w:r>
      <w:r w:rsidR="007F6FD5" w:rsidRPr="00AF24B2">
        <w:rPr>
          <w:rFonts w:ascii="Arial" w:hAnsi="Arial" w:cs="Arial"/>
          <w:b/>
          <w:sz w:val="20"/>
          <w:szCs w:val="20"/>
        </w:rPr>
        <w:t>6</w:t>
      </w:r>
      <w:r w:rsidRPr="00AF24B2">
        <w:rPr>
          <w:rFonts w:ascii="Arial" w:hAnsi="Arial" w:cs="Arial"/>
          <w:b/>
          <w:sz w:val="20"/>
          <w:szCs w:val="20"/>
        </w:rPr>
        <w:t xml:space="preserve">: RAN2 to confirm </w:t>
      </w:r>
      <w:r w:rsidR="00CD79BF" w:rsidRPr="00AF24B2">
        <w:rPr>
          <w:rFonts w:ascii="Arial" w:hAnsi="Arial" w:cs="Arial"/>
          <w:b/>
          <w:sz w:val="20"/>
          <w:szCs w:val="20"/>
        </w:rPr>
        <w:t xml:space="preserve">on the </w:t>
      </w:r>
      <w:proofErr w:type="spellStart"/>
      <w:r w:rsidR="00C825E4" w:rsidRPr="00AF24B2">
        <w:rPr>
          <w:rFonts w:ascii="Arial" w:hAnsi="Arial" w:cs="Arial"/>
          <w:b/>
          <w:sz w:val="20"/>
          <w:szCs w:val="20"/>
        </w:rPr>
        <w:t>overbound</w:t>
      </w:r>
      <w:proofErr w:type="spellEnd"/>
      <w:r w:rsidR="00C825E4" w:rsidRPr="00AF24B2">
        <w:rPr>
          <w:rFonts w:ascii="Arial" w:hAnsi="Arial" w:cs="Arial"/>
          <w:b/>
          <w:sz w:val="20"/>
          <w:szCs w:val="20"/>
        </w:rPr>
        <w:t xml:space="preserve"> Gaussian distribution </w:t>
      </w:r>
      <w:r w:rsidR="006900B2" w:rsidRPr="00AF24B2">
        <w:rPr>
          <w:rFonts w:ascii="Arial" w:hAnsi="Arial" w:cs="Arial"/>
          <w:b/>
          <w:sz w:val="20"/>
          <w:szCs w:val="20"/>
        </w:rPr>
        <w:t>that:</w:t>
      </w:r>
    </w:p>
    <w:p w14:paraId="721E704A" w14:textId="4E9FC51E" w:rsidR="006900B2" w:rsidRPr="00AF24B2" w:rsidRDefault="006900B2" w:rsidP="007F6FD5">
      <w:pPr>
        <w:pStyle w:val="a8"/>
        <w:numPr>
          <w:ilvl w:val="0"/>
          <w:numId w:val="38"/>
        </w:numPr>
        <w:spacing w:before="120" w:afterLines="50"/>
        <w:ind w:firstLineChars="0"/>
        <w:rPr>
          <w:rFonts w:ascii="Arial" w:hAnsi="Arial" w:cs="Arial"/>
          <w:b/>
          <w:szCs w:val="20"/>
        </w:rPr>
      </w:pPr>
      <w:r w:rsidRPr="00AF24B2">
        <w:rPr>
          <w:rFonts w:ascii="Arial" w:hAnsi="Arial" w:cs="Arial"/>
          <w:b/>
          <w:szCs w:val="20"/>
        </w:rPr>
        <w:t xml:space="preserve">The </w:t>
      </w:r>
      <w:r w:rsidR="002C307A" w:rsidRPr="00AF24B2">
        <w:rPr>
          <w:rFonts w:ascii="Arial" w:hAnsi="Arial" w:cs="Arial"/>
          <w:b/>
          <w:szCs w:val="20"/>
        </w:rPr>
        <w:t>mean value</w:t>
      </w:r>
      <w:r w:rsidR="00195D28" w:rsidRPr="00AF24B2">
        <w:rPr>
          <w:rFonts w:ascii="Arial" w:hAnsi="Arial" w:cs="Arial"/>
          <w:b/>
          <w:szCs w:val="20"/>
        </w:rPr>
        <w:t xml:space="preserve"> for </w:t>
      </w:r>
      <w:r w:rsidRPr="00AF24B2">
        <w:rPr>
          <w:rFonts w:ascii="Arial" w:hAnsi="Arial" w:cs="Arial"/>
          <w:b/>
          <w:szCs w:val="20"/>
        </w:rPr>
        <w:t xml:space="preserve">each </w:t>
      </w:r>
      <w:r w:rsidR="00195D28" w:rsidRPr="00AF24B2">
        <w:rPr>
          <w:rFonts w:ascii="Arial" w:hAnsi="Arial" w:cs="Arial"/>
          <w:b/>
          <w:szCs w:val="20"/>
        </w:rPr>
        <w:t xml:space="preserve">error distribution </w:t>
      </w:r>
      <w:r w:rsidR="002C307A" w:rsidRPr="00AF24B2">
        <w:rPr>
          <w:rFonts w:ascii="Arial" w:hAnsi="Arial" w:cs="Arial"/>
          <w:b/>
          <w:szCs w:val="20"/>
        </w:rPr>
        <w:t>is zero;</w:t>
      </w:r>
    </w:p>
    <w:p w14:paraId="6A9CE1F3" w14:textId="77777777" w:rsidR="004D78D0" w:rsidRPr="00AF24B2" w:rsidRDefault="004D78D0" w:rsidP="004D78D0">
      <w:pPr>
        <w:pStyle w:val="a8"/>
        <w:numPr>
          <w:ilvl w:val="0"/>
          <w:numId w:val="38"/>
        </w:numPr>
        <w:spacing w:before="120"/>
        <w:ind w:firstLineChars="0"/>
        <w:rPr>
          <w:rFonts w:ascii="Arial" w:hAnsi="Arial" w:cs="Arial"/>
          <w:b/>
          <w:szCs w:val="20"/>
        </w:rPr>
      </w:pPr>
      <w:r w:rsidRPr="00AF24B2">
        <w:rPr>
          <w:rFonts w:ascii="Arial" w:hAnsi="Arial" w:cs="Arial"/>
          <w:b/>
          <w:szCs w:val="20"/>
        </w:rPr>
        <w:t xml:space="preserve">The value range of the standard deviation for timing error distribution can refer to quality information (e.g., </w:t>
      </w:r>
      <w:r w:rsidRPr="00AF24B2">
        <w:rPr>
          <w:rFonts w:ascii="Arial" w:hAnsi="Arial" w:cs="Arial"/>
          <w:b/>
          <w:i/>
          <w:szCs w:val="20"/>
        </w:rPr>
        <w:t>nr-</w:t>
      </w:r>
      <w:proofErr w:type="spellStart"/>
      <w:r w:rsidRPr="00AF24B2">
        <w:rPr>
          <w:rFonts w:ascii="Arial" w:hAnsi="Arial" w:cs="Arial"/>
          <w:b/>
          <w:i/>
          <w:szCs w:val="20"/>
        </w:rPr>
        <w:t>TimingQuality</w:t>
      </w:r>
      <w:proofErr w:type="spellEnd"/>
      <w:r w:rsidRPr="00AF24B2">
        <w:rPr>
          <w:rFonts w:ascii="Arial" w:hAnsi="Arial" w:cs="Arial"/>
          <w:b/>
          <w:szCs w:val="20"/>
        </w:rPr>
        <w:t xml:space="preserve"> and </w:t>
      </w:r>
      <w:r w:rsidRPr="00AF24B2">
        <w:rPr>
          <w:rFonts w:ascii="Arial" w:hAnsi="Arial" w:cs="Arial"/>
          <w:b/>
          <w:i/>
          <w:szCs w:val="20"/>
        </w:rPr>
        <w:t>rtd-Quality-r16</w:t>
      </w:r>
      <w:r w:rsidRPr="00AF24B2">
        <w:rPr>
          <w:rFonts w:ascii="Arial" w:hAnsi="Arial" w:cs="Arial"/>
          <w:b/>
          <w:szCs w:val="20"/>
        </w:rPr>
        <w:t xml:space="preserve">), while for location error distribution can refer to uncertainty information (e.g., </w:t>
      </w:r>
      <w:proofErr w:type="spellStart"/>
      <w:r w:rsidRPr="00AF24B2">
        <w:rPr>
          <w:rFonts w:ascii="Arial" w:hAnsi="Arial" w:cs="Arial"/>
          <w:b/>
          <w:i/>
          <w:szCs w:val="20"/>
        </w:rPr>
        <w:t>LocationUncertainty</w:t>
      </w:r>
      <w:proofErr w:type="spellEnd"/>
      <w:r w:rsidRPr="00AF24B2">
        <w:rPr>
          <w:rFonts w:ascii="Arial" w:hAnsi="Arial" w:cs="Arial"/>
          <w:b/>
          <w:szCs w:val="20"/>
        </w:rPr>
        <w:t>).</w:t>
      </w:r>
    </w:p>
    <w:p w14:paraId="2BAEEF0A" w14:textId="37826AEC" w:rsidR="007A66A3" w:rsidRPr="0090166D" w:rsidRDefault="0090166D" w:rsidP="0090166D">
      <w:pPr>
        <w:pStyle w:val="4"/>
        <w:spacing w:before="0" w:after="0" w:line="240" w:lineRule="auto"/>
        <w:rPr>
          <w:rFonts w:ascii="Arial" w:eastAsia="宋体" w:hAnsi="Arial" w:cs="Arial"/>
          <w:b w:val="0"/>
          <w:kern w:val="32"/>
          <w:sz w:val="22"/>
          <w:szCs w:val="32"/>
        </w:rPr>
      </w:pPr>
      <w:r>
        <w:rPr>
          <w:rFonts w:ascii="Arial" w:eastAsia="宋体" w:hAnsi="Arial" w:cs="Arial"/>
          <w:b w:val="0"/>
          <w:kern w:val="32"/>
          <w:sz w:val="22"/>
          <w:szCs w:val="32"/>
        </w:rPr>
        <w:t>Issue 3:</w:t>
      </w:r>
      <w:r w:rsidR="007A66A3" w:rsidRPr="0090166D">
        <w:rPr>
          <w:rFonts w:ascii="Arial" w:eastAsia="宋体" w:hAnsi="Arial" w:cs="Arial"/>
          <w:b w:val="0"/>
          <w:kern w:val="32"/>
          <w:sz w:val="22"/>
          <w:szCs w:val="32"/>
        </w:rPr>
        <w:tab/>
        <w:t>integrity risk</w:t>
      </w:r>
    </w:p>
    <w:tbl>
      <w:tblPr>
        <w:tblStyle w:val="a7"/>
        <w:tblW w:w="0" w:type="auto"/>
        <w:tblLook w:val="04A0" w:firstRow="1" w:lastRow="0" w:firstColumn="1" w:lastColumn="0" w:noHBand="0" w:noVBand="1"/>
      </w:tblPr>
      <w:tblGrid>
        <w:gridCol w:w="9060"/>
      </w:tblGrid>
      <w:tr w:rsidR="00103CF5" w14:paraId="7F74AA1D" w14:textId="77777777" w:rsidTr="00103CF5">
        <w:tc>
          <w:tcPr>
            <w:tcW w:w="9060" w:type="dxa"/>
          </w:tcPr>
          <w:p w14:paraId="3026C2EA" w14:textId="77777777" w:rsidR="00103CF5" w:rsidRPr="00103CF5" w:rsidRDefault="00103CF5" w:rsidP="00103CF5">
            <w:pPr>
              <w:widowControl/>
              <w:overflowPunct w:val="0"/>
              <w:autoSpaceDE w:val="0"/>
              <w:autoSpaceDN w:val="0"/>
              <w:adjustRightInd w:val="0"/>
              <w:spacing w:after="180"/>
              <w:jc w:val="left"/>
              <w:textAlignment w:val="baseline"/>
              <w:rPr>
                <w:rFonts w:ascii="Times New Roman" w:eastAsia="宋体" w:hAnsi="Times New Roman"/>
                <w:lang w:val="en-GB" w:eastAsia="ja-JP"/>
              </w:rPr>
            </w:pPr>
            <w:r w:rsidRPr="00103CF5">
              <w:rPr>
                <w:rFonts w:ascii="Times New Roman" w:eastAsia="宋体" w:hAnsi="Times New Roman"/>
                <w:lang w:val="en-GB" w:eastAsia="ja-JP"/>
              </w:rPr>
              <w:t>For integrity operation, the network will ensure that:</w:t>
            </w:r>
          </w:p>
          <w:p w14:paraId="5A104EAB" w14:textId="77777777" w:rsidR="00103CF5" w:rsidRPr="00103CF5" w:rsidRDefault="00103CF5" w:rsidP="001C07DA">
            <w:pPr>
              <w:widowControl/>
              <w:overflowPunct w:val="0"/>
              <w:autoSpaceDE w:val="0"/>
              <w:autoSpaceDN w:val="0"/>
              <w:adjustRightInd w:val="0"/>
              <w:spacing w:after="180"/>
              <w:ind w:right="1400" w:firstLine="284"/>
              <w:jc w:val="right"/>
              <w:textAlignment w:val="baseline"/>
              <w:rPr>
                <w:rFonts w:ascii="Times New Roman" w:eastAsia="宋体" w:hAnsi="Times New Roman"/>
                <w:i/>
                <w:iCs/>
                <w:lang w:val="en-GB" w:eastAsia="ja-JP"/>
              </w:rPr>
            </w:pPr>
            <w:proofErr w:type="gramStart"/>
            <w:r w:rsidRPr="00103CF5">
              <w:rPr>
                <w:rFonts w:ascii="Times New Roman" w:eastAsia="宋体" w:hAnsi="Times New Roman"/>
                <w:i/>
                <w:iCs/>
                <w:lang w:val="en-GB" w:eastAsia="ja-JP"/>
              </w:rPr>
              <w:lastRenderedPageBreak/>
              <w:t>P(</w:t>
            </w:r>
            <w:proofErr w:type="gramEnd"/>
            <w:r w:rsidRPr="00103CF5">
              <w:rPr>
                <w:rFonts w:ascii="Times New Roman" w:eastAsia="宋体" w:hAnsi="Times New Roman"/>
                <w:i/>
                <w:iCs/>
                <w:lang w:val="en-GB" w:eastAsia="ja-JP"/>
              </w:rPr>
              <w:t xml:space="preserve">Error &gt; Bound for longer than TTA | NOT DNU) &lt;= Residual Risk + </w:t>
            </w:r>
            <w:proofErr w:type="spellStart"/>
            <w:r w:rsidRPr="00103CF5">
              <w:rPr>
                <w:rFonts w:ascii="Times New Roman" w:eastAsia="宋体" w:hAnsi="Times New Roman"/>
                <w:i/>
                <w:iCs/>
                <w:lang w:val="en-GB" w:eastAsia="ja-JP"/>
              </w:rPr>
              <w:t>IRallocation</w:t>
            </w:r>
            <w:proofErr w:type="spellEnd"/>
            <w:r w:rsidRPr="00103CF5">
              <w:rPr>
                <w:rFonts w:ascii="Times New Roman" w:eastAsia="宋体" w:hAnsi="Times New Roman"/>
                <w:i/>
                <w:iCs/>
                <w:lang w:val="en-GB" w:eastAsia="ja-JP"/>
              </w:rPr>
              <w:t xml:space="preserve">               </w:t>
            </w:r>
            <w:r w:rsidRPr="00103CF5">
              <w:rPr>
                <w:rFonts w:ascii="Times New Roman" w:eastAsia="宋体" w:hAnsi="Times New Roman"/>
                <w:lang w:val="en-GB" w:eastAsia="en-GB"/>
              </w:rPr>
              <w:t>(Equation 8.1.1a-1)</w:t>
            </w:r>
          </w:p>
          <w:p w14:paraId="3EA6D0C9" w14:textId="77777777" w:rsidR="00103CF5" w:rsidRPr="00103CF5" w:rsidRDefault="00103CF5" w:rsidP="00103CF5">
            <w:pPr>
              <w:widowControl/>
              <w:overflowPunct w:val="0"/>
              <w:autoSpaceDE w:val="0"/>
              <w:autoSpaceDN w:val="0"/>
              <w:adjustRightInd w:val="0"/>
              <w:spacing w:after="180"/>
              <w:ind w:firstLine="284"/>
              <w:jc w:val="left"/>
              <w:textAlignment w:val="baseline"/>
              <w:rPr>
                <w:rFonts w:ascii="Times New Roman" w:eastAsia="宋体" w:hAnsi="Times New Roman"/>
                <w:lang w:val="en-GB" w:eastAsia="ja-JP"/>
              </w:rPr>
            </w:pPr>
            <w:r w:rsidRPr="00103CF5">
              <w:rPr>
                <w:rFonts w:ascii="Times New Roman" w:eastAsia="宋体" w:hAnsi="Times New Roman"/>
                <w:lang w:val="en-GB" w:eastAsia="ja-JP"/>
              </w:rPr>
              <w:t xml:space="preserve">for all values of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in the range </w:t>
            </w:r>
            <w:proofErr w:type="spellStart"/>
            <w:r w:rsidRPr="00103CF5">
              <w:rPr>
                <w:rFonts w:ascii="Times New Roman" w:eastAsia="宋体" w:hAnsi="Times New Roman"/>
                <w:lang w:val="en-GB" w:eastAsia="ja-JP"/>
              </w:rPr>
              <w:t>irMinimum</w:t>
            </w:r>
            <w:proofErr w:type="spellEnd"/>
            <w:r w:rsidRPr="00103CF5">
              <w:rPr>
                <w:rFonts w:ascii="Times New Roman" w:eastAsia="宋体" w:hAnsi="Times New Roman"/>
                <w:lang w:val="en-GB" w:eastAsia="ja-JP"/>
              </w:rPr>
              <w:t xml:space="preserve"> &lt;= </w:t>
            </w:r>
            <w:proofErr w:type="spellStart"/>
            <w:r w:rsidRPr="00103CF5">
              <w:rPr>
                <w:rFonts w:ascii="Times New Roman" w:eastAsia="宋体" w:hAnsi="Times New Roman"/>
                <w:i/>
                <w:iCs/>
                <w:lang w:val="en-GB" w:eastAsia="ja-JP"/>
              </w:rPr>
              <w:t>IRallocation</w:t>
            </w:r>
            <w:proofErr w:type="spellEnd"/>
            <w:r w:rsidRPr="00103CF5">
              <w:rPr>
                <w:rFonts w:ascii="Times New Roman" w:eastAsia="宋体" w:hAnsi="Times New Roman"/>
                <w:lang w:val="en-GB" w:eastAsia="ja-JP"/>
              </w:rPr>
              <w:t xml:space="preserve"> &lt;= </w:t>
            </w:r>
            <w:proofErr w:type="spellStart"/>
            <w:r w:rsidRPr="00103CF5">
              <w:rPr>
                <w:rFonts w:ascii="Times New Roman" w:eastAsia="宋体" w:hAnsi="Times New Roman"/>
                <w:lang w:val="en-GB" w:eastAsia="ja-JP"/>
              </w:rPr>
              <w:t>irMaximum</w:t>
            </w:r>
            <w:proofErr w:type="spellEnd"/>
          </w:p>
          <w:p w14:paraId="20A4809E" w14:textId="702799CF" w:rsidR="00103CF5" w:rsidRDefault="00103CF5" w:rsidP="00103CF5">
            <w:pPr>
              <w:widowControl/>
              <w:overflowPunct w:val="0"/>
              <w:autoSpaceDE w:val="0"/>
              <w:autoSpaceDN w:val="0"/>
              <w:adjustRightInd w:val="0"/>
              <w:spacing w:after="180"/>
              <w:jc w:val="left"/>
              <w:textAlignment w:val="baseline"/>
              <w:rPr>
                <w:rFonts w:ascii="Times New Roman" w:eastAsia="宋体" w:hAnsi="Times New Roman"/>
                <w:lang w:val="en-GB" w:eastAsia="ja-JP"/>
              </w:rPr>
            </w:pPr>
            <w:r w:rsidRPr="00103CF5">
              <w:rPr>
                <w:rFonts w:ascii="Times New Roman" w:eastAsia="宋体" w:hAnsi="Times New Roman"/>
                <w:lang w:val="en-GB" w:eastAsia="ja-JP"/>
              </w:rPr>
              <w:t xml:space="preserve">The integrity risk probability is decomposed into a constant Residual Risk component provided in the assistance data as well as a variable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component that corresponds to the contribution from the Bound according to the Bound formula in Equation 8.1.1a-2.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may be chosen freely by the client based on the desired Bound, therefore the network should ensure that Equation 8.1.1a-1 holds for all possible choices of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The Residual Risk and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components may be mapped to fault and fault-free cases respectively, but the implementation is free to choose any other decomposition of the integrity risk probability into these two components.</w:t>
            </w:r>
          </w:p>
          <w:p w14:paraId="3A448041" w14:textId="42B42297" w:rsidR="001C07DA" w:rsidRPr="00103CF5" w:rsidRDefault="001C07DA" w:rsidP="00103CF5">
            <w:pPr>
              <w:widowControl/>
              <w:overflowPunct w:val="0"/>
              <w:autoSpaceDE w:val="0"/>
              <w:autoSpaceDN w:val="0"/>
              <w:adjustRightInd w:val="0"/>
              <w:spacing w:after="180"/>
              <w:jc w:val="left"/>
              <w:textAlignment w:val="baseline"/>
              <w:rPr>
                <w:rFonts w:ascii="Times New Roman" w:eastAsiaTheme="minorEastAsia" w:hAnsi="Times New Roman"/>
                <w:lang w:val="en-GB"/>
              </w:rPr>
            </w:pPr>
            <w:r>
              <w:rPr>
                <w:rFonts w:ascii="Times New Roman" w:eastAsiaTheme="minorEastAsia" w:hAnsi="Times New Roman" w:hint="eastAsia"/>
                <w:lang w:val="en-GB"/>
              </w:rPr>
              <w:t>&lt;</w:t>
            </w:r>
            <w:r>
              <w:rPr>
                <w:rFonts w:ascii="Times New Roman" w:eastAsiaTheme="minorEastAsia" w:hAnsi="Times New Roman"/>
                <w:lang w:val="en-GB"/>
              </w:rPr>
              <w:t>skip the irrelevant part&gt;</w:t>
            </w:r>
          </w:p>
          <w:p w14:paraId="61E6FFD1" w14:textId="77777777" w:rsidR="00103CF5" w:rsidRPr="00103CF5" w:rsidRDefault="00103CF5" w:rsidP="00103CF5">
            <w:pPr>
              <w:widowControl/>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103CF5">
              <w:rPr>
                <w:rFonts w:ascii="Times New Roman" w:eastAsia="宋体" w:hAnsi="Times New Roman"/>
                <w:b/>
                <w:bCs/>
                <w:lang w:val="en-GB" w:eastAsia="en-AU"/>
              </w:rPr>
              <w:t>Residual Risk:</w:t>
            </w:r>
            <w:r w:rsidRPr="00103CF5">
              <w:rPr>
                <w:rFonts w:ascii="Times New Roman" w:eastAsia="宋体" w:hAnsi="Times New Roman"/>
                <w:lang w:val="en-GB"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1C5B8E74" w14:textId="36D95198" w:rsidR="00103CF5" w:rsidRPr="00103CF5" w:rsidRDefault="00103CF5" w:rsidP="00103CF5">
            <w:pPr>
              <w:widowControl/>
              <w:overflowPunct w:val="0"/>
              <w:autoSpaceDE w:val="0"/>
              <w:autoSpaceDN w:val="0"/>
              <w:adjustRightInd w:val="0"/>
              <w:spacing w:after="180"/>
              <w:ind w:left="284"/>
              <w:jc w:val="left"/>
              <w:textAlignment w:val="baseline"/>
              <w:rPr>
                <w:rFonts w:ascii="Times New Roman" w:eastAsia="宋体" w:hAnsi="Times New Roman"/>
                <w:i/>
                <w:iCs/>
                <w:lang w:val="en-GB" w:eastAsia="en-AU"/>
              </w:rPr>
            </w:pPr>
            <w:proofErr w:type="spellStart"/>
            <w:r w:rsidRPr="00103CF5">
              <w:rPr>
                <w:rFonts w:ascii="Times New Roman" w:eastAsia="宋体" w:hAnsi="Times New Roman"/>
                <w:b/>
                <w:bCs/>
                <w:lang w:val="en-GB" w:eastAsia="en-AU"/>
              </w:rPr>
              <w:t>irMinimum</w:t>
            </w:r>
            <w:proofErr w:type="spellEnd"/>
            <w:r w:rsidRPr="00103CF5">
              <w:rPr>
                <w:rFonts w:ascii="Times New Roman" w:eastAsia="宋体" w:hAnsi="Times New Roman"/>
                <w:b/>
                <w:bCs/>
                <w:lang w:val="en-GB" w:eastAsia="en-AU"/>
              </w:rPr>
              <w:t xml:space="preserve">, </w:t>
            </w:r>
            <w:proofErr w:type="spellStart"/>
            <w:r w:rsidRPr="00103CF5">
              <w:rPr>
                <w:rFonts w:ascii="Times New Roman" w:eastAsia="宋体" w:hAnsi="Times New Roman"/>
                <w:b/>
                <w:bCs/>
                <w:lang w:val="en-GB" w:eastAsia="en-AU"/>
              </w:rPr>
              <w:t>irMaximum</w:t>
            </w:r>
            <w:proofErr w:type="spellEnd"/>
            <w:r w:rsidRPr="00103CF5">
              <w:rPr>
                <w:rFonts w:ascii="Times New Roman" w:eastAsia="宋体" w:hAnsi="Times New Roman"/>
                <w:b/>
                <w:bCs/>
                <w:lang w:val="en-GB" w:eastAsia="en-AU"/>
              </w:rPr>
              <w:t>:</w:t>
            </w:r>
            <w:r w:rsidRPr="00103CF5">
              <w:rPr>
                <w:rFonts w:ascii="Times New Roman" w:eastAsia="宋体" w:hAnsi="Times New Roman"/>
                <w:lang w:val="en-GB" w:eastAsia="en-AU"/>
              </w:rPr>
              <w:t xml:space="preserve"> Minimum and maximum allowable values of </w:t>
            </w:r>
            <w:proofErr w:type="spellStart"/>
            <w:r w:rsidRPr="00103CF5">
              <w:rPr>
                <w:rFonts w:ascii="Times New Roman" w:eastAsia="宋体" w:hAnsi="Times New Roman"/>
                <w:lang w:val="en-GB" w:eastAsia="en-AU"/>
              </w:rPr>
              <w:t>IRallocation</w:t>
            </w:r>
            <w:proofErr w:type="spellEnd"/>
            <w:r w:rsidRPr="00103CF5">
              <w:rPr>
                <w:rFonts w:ascii="Times New Roman" w:eastAsia="宋体" w:hAnsi="Times New Roman"/>
                <w:lang w:val="en-GB" w:eastAsia="en-AU"/>
              </w:rPr>
              <w:t xml:space="preserve"> that may be chosen by the client. Provided as service parameters from the Network according to Integrity Service Parameters.</w:t>
            </w:r>
          </w:p>
        </w:tc>
      </w:tr>
    </w:tbl>
    <w:p w14:paraId="22B83D26" w14:textId="7E20F880" w:rsidR="00142A78" w:rsidRPr="00AF24B2" w:rsidRDefault="00054DF7" w:rsidP="00142A78">
      <w:pPr>
        <w:rPr>
          <w:rFonts w:ascii="Times New Roman" w:hAnsi="Times New Roman" w:cs="Times New Roman"/>
          <w:snapToGrid w:val="0"/>
          <w:sz w:val="20"/>
          <w:szCs w:val="21"/>
        </w:rPr>
      </w:pPr>
      <w:r w:rsidRPr="00AF24B2">
        <w:rPr>
          <w:rFonts w:ascii="Times New Roman" w:hAnsi="Times New Roman" w:cs="Times New Roman"/>
          <w:snapToGrid w:val="0"/>
          <w:sz w:val="20"/>
          <w:szCs w:val="21"/>
        </w:rPr>
        <w:lastRenderedPageBreak/>
        <w:t>I</w:t>
      </w:r>
      <w:r w:rsidR="00E15890" w:rsidRPr="00AF24B2">
        <w:rPr>
          <w:rFonts w:ascii="Times New Roman" w:hAnsi="Times New Roman" w:cs="Times New Roman"/>
          <w:snapToGrid w:val="0"/>
          <w:sz w:val="20"/>
          <w:szCs w:val="21"/>
        </w:rPr>
        <w:t xml:space="preserve">ntegrity operation is to ensure that </w:t>
      </w:r>
      <w:r w:rsidR="00081080" w:rsidRPr="00AF24B2">
        <w:rPr>
          <w:rFonts w:ascii="Times New Roman" w:eastAsia="宋体" w:hAnsi="Times New Roman" w:cs="Times New Roman"/>
          <w:kern w:val="0"/>
          <w:sz w:val="20"/>
          <w:szCs w:val="21"/>
          <w:lang w:val="en-GB" w:eastAsia="en-GB"/>
        </w:rPr>
        <w:t>Equation 8.1.1a-1 holds for all identified error source</w:t>
      </w:r>
      <w:r w:rsidRPr="00AF24B2">
        <w:rPr>
          <w:rFonts w:ascii="Times New Roman" w:eastAsia="宋体" w:hAnsi="Times New Roman" w:cs="Times New Roman"/>
          <w:kern w:val="0"/>
          <w:sz w:val="20"/>
          <w:szCs w:val="21"/>
          <w:lang w:val="en-GB" w:eastAsia="en-GB"/>
        </w:rPr>
        <w:t>s</w:t>
      </w:r>
      <w:r w:rsidR="00081080" w:rsidRPr="00AF24B2">
        <w:rPr>
          <w:rFonts w:ascii="Times New Roman" w:eastAsia="宋体" w:hAnsi="Times New Roman" w:cs="Times New Roman"/>
          <w:kern w:val="0"/>
          <w:sz w:val="20"/>
          <w:szCs w:val="21"/>
          <w:lang w:val="en-GB" w:eastAsia="en-GB"/>
        </w:rPr>
        <w:t>.</w:t>
      </w:r>
      <w:r w:rsidR="00E15890" w:rsidRPr="00AF24B2">
        <w:rPr>
          <w:rFonts w:ascii="Times New Roman" w:hAnsi="Times New Roman" w:cs="Times New Roman"/>
          <w:snapToGrid w:val="0"/>
          <w:sz w:val="20"/>
          <w:szCs w:val="21"/>
        </w:rPr>
        <w:t xml:space="preserve"> </w:t>
      </w:r>
      <w:r w:rsidRPr="00AF24B2">
        <w:rPr>
          <w:rFonts w:ascii="Times New Roman" w:hAnsi="Times New Roman" w:cs="Times New Roman"/>
          <w:snapToGrid w:val="0"/>
          <w:sz w:val="20"/>
          <w:szCs w:val="21"/>
        </w:rPr>
        <w:t xml:space="preserve">The integrity risk for each error source can be further classified into </w:t>
      </w:r>
      <w:r w:rsidR="00096170" w:rsidRPr="00AF24B2">
        <w:rPr>
          <w:rFonts w:ascii="Times New Roman" w:eastAsia="宋体" w:hAnsi="Times New Roman" w:cs="Times New Roman"/>
          <w:kern w:val="0"/>
          <w:sz w:val="20"/>
          <w:szCs w:val="21"/>
          <w:lang w:val="en-GB" w:eastAsia="ja-JP"/>
        </w:rPr>
        <w:t>fault and fault-free cases caused risk respectively</w:t>
      </w:r>
      <w:r w:rsidR="00D040D1" w:rsidRPr="00AF24B2">
        <w:rPr>
          <w:rFonts w:ascii="Times New Roman" w:eastAsia="宋体" w:hAnsi="Times New Roman" w:cs="Times New Roman"/>
          <w:kern w:val="0"/>
          <w:sz w:val="20"/>
          <w:szCs w:val="21"/>
          <w:lang w:val="en-GB" w:eastAsia="ja-JP"/>
        </w:rPr>
        <w:t>.</w:t>
      </w:r>
      <w:r w:rsidR="00096170" w:rsidRPr="00AF24B2">
        <w:rPr>
          <w:rFonts w:ascii="Times New Roman" w:eastAsia="宋体" w:hAnsi="Times New Roman" w:cs="Times New Roman"/>
          <w:kern w:val="0"/>
          <w:sz w:val="20"/>
          <w:szCs w:val="21"/>
          <w:lang w:val="en-GB" w:eastAsia="ja-JP"/>
        </w:rPr>
        <w:t xml:space="preserve"> </w:t>
      </w:r>
      <w:r w:rsidR="00D040D1" w:rsidRPr="00AF24B2">
        <w:rPr>
          <w:rFonts w:ascii="Times New Roman" w:eastAsia="宋体" w:hAnsi="Times New Roman" w:cs="Times New Roman"/>
          <w:kern w:val="0"/>
          <w:sz w:val="20"/>
          <w:szCs w:val="21"/>
          <w:lang w:val="en-GB" w:eastAsia="ja-JP"/>
        </w:rPr>
        <w:t>For UE-</w:t>
      </w:r>
      <w:r w:rsidR="00D040D1" w:rsidRPr="00AF24B2">
        <w:rPr>
          <w:rFonts w:ascii="Times New Roman" w:hAnsi="Times New Roman" w:cs="Times New Roman"/>
          <w:snapToGrid w:val="0"/>
          <w:sz w:val="20"/>
          <w:szCs w:val="21"/>
        </w:rPr>
        <w:t xml:space="preserve">based integrity, Residual Risk and the </w:t>
      </w:r>
      <w:r w:rsidR="00BB67DD" w:rsidRPr="00AF24B2">
        <w:rPr>
          <w:rFonts w:ascii="Times New Roman" w:hAnsi="Times New Roman" w:cs="Times New Roman"/>
          <w:snapToGrid w:val="0"/>
          <w:sz w:val="20"/>
          <w:szCs w:val="21"/>
        </w:rPr>
        <w:t xml:space="preserve">allowable </w:t>
      </w:r>
      <w:r w:rsidR="00D040D1" w:rsidRPr="00AF24B2">
        <w:rPr>
          <w:rFonts w:ascii="Times New Roman" w:hAnsi="Times New Roman" w:cs="Times New Roman"/>
          <w:snapToGrid w:val="0"/>
          <w:sz w:val="20"/>
          <w:szCs w:val="21"/>
        </w:rPr>
        <w:t xml:space="preserve">range of </w:t>
      </w:r>
      <w:proofErr w:type="spellStart"/>
      <w:r w:rsidR="00D040D1" w:rsidRPr="00AF24B2">
        <w:rPr>
          <w:rFonts w:ascii="Times New Roman" w:hAnsi="Times New Roman" w:cs="Times New Roman"/>
          <w:snapToGrid w:val="0"/>
          <w:sz w:val="20"/>
          <w:szCs w:val="21"/>
        </w:rPr>
        <w:t>IRallocation</w:t>
      </w:r>
      <w:proofErr w:type="spellEnd"/>
      <w:r w:rsidR="00D040D1" w:rsidRPr="00AF24B2">
        <w:rPr>
          <w:rFonts w:ascii="Times New Roman" w:hAnsi="Times New Roman" w:cs="Times New Roman"/>
          <w:snapToGrid w:val="0"/>
          <w:sz w:val="20"/>
          <w:szCs w:val="21"/>
        </w:rPr>
        <w:t xml:space="preserve"> </w:t>
      </w:r>
      <w:r w:rsidR="009A2C0A" w:rsidRPr="00AF24B2">
        <w:rPr>
          <w:rFonts w:ascii="Times New Roman" w:hAnsi="Times New Roman" w:cs="Times New Roman"/>
          <w:snapToGrid w:val="0"/>
          <w:sz w:val="20"/>
          <w:szCs w:val="21"/>
        </w:rPr>
        <w:t>may be provided for reference.</w:t>
      </w:r>
    </w:p>
    <w:p w14:paraId="51EA31CC" w14:textId="346EBF73" w:rsidR="00786849" w:rsidRPr="00AF24B2" w:rsidRDefault="00786849" w:rsidP="000F0C10">
      <w:pPr>
        <w:pStyle w:val="a8"/>
        <w:numPr>
          <w:ilvl w:val="0"/>
          <w:numId w:val="49"/>
        </w:numPr>
        <w:spacing w:before="120"/>
        <w:ind w:firstLineChars="0"/>
        <w:rPr>
          <w:rFonts w:ascii="Times New Roman" w:hAnsi="Times New Roman"/>
          <w:snapToGrid w:val="0"/>
        </w:rPr>
      </w:pPr>
      <w:r w:rsidRPr="00AF24B2">
        <w:rPr>
          <w:rFonts w:ascii="Times New Roman" w:hAnsi="Times New Roman"/>
          <w:snapToGrid w:val="0"/>
        </w:rPr>
        <w:t>Service parameters</w:t>
      </w:r>
      <w:r w:rsidR="00B26E01" w:rsidRPr="00AF24B2">
        <w:rPr>
          <w:rFonts w:ascii="Times New Roman" w:hAnsi="Times New Roman"/>
          <w:snapToGrid w:val="0"/>
        </w:rPr>
        <w:t xml:space="preserve"> per positioning method</w:t>
      </w:r>
    </w:p>
    <w:p w14:paraId="64E51D06" w14:textId="77777777" w:rsidR="00B26E01" w:rsidRPr="0055568D" w:rsidRDefault="00B26E01" w:rsidP="00B26E01">
      <w:pPr>
        <w:pStyle w:val="PL"/>
        <w:shd w:val="clear" w:color="auto" w:fill="E6E6E6"/>
        <w:rPr>
          <w:snapToGrid w:val="0"/>
        </w:rPr>
      </w:pPr>
      <w:r w:rsidRPr="0055568D">
        <w:rPr>
          <w:snapToGrid w:val="0"/>
        </w:rPr>
        <w:t>GNSS-CommonAssistData ::= SEQUENCE {</w:t>
      </w:r>
    </w:p>
    <w:p w14:paraId="44976B69" w14:textId="77777777" w:rsidR="00B26E01" w:rsidRPr="0055568D" w:rsidRDefault="00B26E01" w:rsidP="00B26E01">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0007B22" w14:textId="77777777" w:rsidR="00B26E01" w:rsidRPr="0055568D" w:rsidRDefault="00B26E01" w:rsidP="00B26E01">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D806E9E" w14:textId="77777777" w:rsidR="00B26E01" w:rsidRPr="0055568D" w:rsidRDefault="00B26E01" w:rsidP="00B26E01">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3205DC5" w14:textId="77777777" w:rsidR="00B26E01" w:rsidRPr="0055568D" w:rsidRDefault="00B26E01" w:rsidP="00B26E01">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7BBA22EF" w14:textId="77777777" w:rsidR="00B26E01" w:rsidRPr="0055568D" w:rsidRDefault="00B26E01" w:rsidP="00B26E01">
      <w:pPr>
        <w:pStyle w:val="PL"/>
        <w:shd w:val="clear" w:color="auto" w:fill="E6E6E6"/>
        <w:rPr>
          <w:snapToGrid w:val="0"/>
        </w:rPr>
      </w:pPr>
      <w:r w:rsidRPr="0055568D">
        <w:rPr>
          <w:snapToGrid w:val="0"/>
        </w:rPr>
        <w:tab/>
        <w:t>...,</w:t>
      </w:r>
    </w:p>
    <w:p w14:paraId="2EDB18E5" w14:textId="77777777" w:rsidR="00B26E01" w:rsidRPr="0055568D" w:rsidRDefault="00B26E01" w:rsidP="00B26E01">
      <w:pPr>
        <w:pStyle w:val="PL"/>
        <w:shd w:val="clear" w:color="auto" w:fill="E6E6E6"/>
        <w:rPr>
          <w:snapToGrid w:val="0"/>
        </w:rPr>
      </w:pPr>
      <w:r w:rsidRPr="0055568D">
        <w:rPr>
          <w:snapToGrid w:val="0"/>
        </w:rPr>
        <w:tab/>
        <w:t>[[</w:t>
      </w:r>
    </w:p>
    <w:p w14:paraId="2656DC97"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gnss-RTK-ReferenceStationInfo-r15</w:t>
      </w:r>
    </w:p>
    <w:p w14:paraId="6D5946B3"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14FA2390"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5B32F964"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4D96665E"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gnss-RTK-AuxiliaryStationData-r15</w:t>
      </w:r>
    </w:p>
    <w:p w14:paraId="1DE1F35A"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004176F3" w14:textId="77777777" w:rsidR="00B26E01" w:rsidRPr="0055568D" w:rsidRDefault="00B26E01" w:rsidP="00B26E01">
      <w:pPr>
        <w:pStyle w:val="PL"/>
        <w:shd w:val="clear" w:color="auto" w:fill="E6E6E6"/>
        <w:rPr>
          <w:snapToGrid w:val="0"/>
        </w:rPr>
      </w:pPr>
      <w:r w:rsidRPr="0055568D">
        <w:rPr>
          <w:snapToGrid w:val="0"/>
        </w:rPr>
        <w:tab/>
        <w:t>]],</w:t>
      </w:r>
    </w:p>
    <w:p w14:paraId="6A7D050B" w14:textId="77777777" w:rsidR="00B26E01" w:rsidRPr="0055568D" w:rsidRDefault="00B26E01" w:rsidP="00B26E01">
      <w:pPr>
        <w:pStyle w:val="PL"/>
        <w:shd w:val="clear" w:color="auto" w:fill="E6E6E6"/>
        <w:rPr>
          <w:snapToGrid w:val="0"/>
        </w:rPr>
      </w:pPr>
      <w:r w:rsidRPr="0055568D">
        <w:rPr>
          <w:snapToGrid w:val="0"/>
        </w:rPr>
        <w:tab/>
        <w:t>[[</w:t>
      </w:r>
    </w:p>
    <w:p w14:paraId="59375CC0"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gnss-SSR-CorrectionPoints-r16</w:t>
      </w:r>
    </w:p>
    <w:p w14:paraId="3BEE0D3D"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367EAEAF" w14:textId="77777777" w:rsidR="00B26E01" w:rsidRPr="0055568D" w:rsidRDefault="00B26E01" w:rsidP="00B26E01">
      <w:pPr>
        <w:pStyle w:val="PL"/>
        <w:shd w:val="clear" w:color="auto" w:fill="E6E6E6"/>
        <w:rPr>
          <w:snapToGrid w:val="0"/>
        </w:rPr>
      </w:pPr>
      <w:r w:rsidRPr="0055568D">
        <w:rPr>
          <w:snapToGrid w:val="0"/>
        </w:rPr>
        <w:tab/>
        <w:t>]],</w:t>
      </w:r>
    </w:p>
    <w:p w14:paraId="35003B07" w14:textId="77777777" w:rsidR="00B26E01" w:rsidRPr="0055568D" w:rsidRDefault="00B26E01" w:rsidP="00B26E01">
      <w:pPr>
        <w:pStyle w:val="PL"/>
        <w:shd w:val="clear" w:color="auto" w:fill="E6E6E6"/>
        <w:rPr>
          <w:snapToGrid w:val="0"/>
        </w:rPr>
      </w:pPr>
      <w:r w:rsidRPr="0055568D">
        <w:rPr>
          <w:snapToGrid w:val="0"/>
        </w:rPr>
        <w:tab/>
        <w:t>[[</w:t>
      </w:r>
    </w:p>
    <w:p w14:paraId="64E55202" w14:textId="77777777" w:rsidR="00B26E01" w:rsidRPr="00B26E01" w:rsidRDefault="00B26E01" w:rsidP="00B26E01">
      <w:pPr>
        <w:pStyle w:val="PL"/>
        <w:shd w:val="clear" w:color="auto" w:fill="E6E6E6"/>
        <w:rPr>
          <w:snapToGrid w:val="0"/>
          <w:highlight w:val="green"/>
        </w:rPr>
      </w:pPr>
      <w:r w:rsidRPr="0055568D">
        <w:rPr>
          <w:snapToGrid w:val="0"/>
        </w:rPr>
        <w:tab/>
      </w:r>
      <w:r w:rsidRPr="0055568D">
        <w:rPr>
          <w:snapToGrid w:val="0"/>
        </w:rPr>
        <w:tab/>
      </w:r>
      <w:r w:rsidRPr="00B26E01">
        <w:rPr>
          <w:snapToGrid w:val="0"/>
          <w:highlight w:val="green"/>
        </w:rPr>
        <w:t>gnss-Integrity-ServiceParameters-r17</w:t>
      </w:r>
    </w:p>
    <w:p w14:paraId="4C880818" w14:textId="77777777" w:rsidR="00B26E01" w:rsidRPr="0055568D" w:rsidRDefault="00B26E01" w:rsidP="00B26E01">
      <w:pPr>
        <w:pStyle w:val="PL"/>
        <w:shd w:val="clear" w:color="auto" w:fill="E6E6E6"/>
        <w:rPr>
          <w:snapToGrid w:val="0"/>
        </w:rPr>
      </w:pP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t>GNSS-Integrity-ServiceParameters-r17</w:t>
      </w:r>
      <w:r w:rsidRPr="00B26E01">
        <w:rPr>
          <w:snapToGrid w:val="0"/>
          <w:highlight w:val="green"/>
        </w:rPr>
        <w:tab/>
      </w:r>
      <w:r w:rsidRPr="00B26E01">
        <w:rPr>
          <w:snapToGrid w:val="0"/>
          <w:highlight w:val="green"/>
        </w:rPr>
        <w:tab/>
        <w:t>OPTIONAL,</w:t>
      </w:r>
      <w:r w:rsidRPr="00B26E01">
        <w:rPr>
          <w:snapToGrid w:val="0"/>
          <w:highlight w:val="green"/>
        </w:rPr>
        <w:tab/>
        <w:t>-- Need ON</w:t>
      </w:r>
    </w:p>
    <w:p w14:paraId="19AB53BE"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gnss-Integrity-ServiceAlert-r17</w:t>
      </w:r>
    </w:p>
    <w:p w14:paraId="5CB85D63"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27E3961A" w14:textId="77777777" w:rsidR="00B26E01" w:rsidRPr="0055568D" w:rsidRDefault="00B26E01" w:rsidP="00B26E01">
      <w:pPr>
        <w:pStyle w:val="PL"/>
        <w:shd w:val="clear" w:color="auto" w:fill="E6E6E6"/>
        <w:rPr>
          <w:snapToGrid w:val="0"/>
        </w:rPr>
      </w:pPr>
      <w:r w:rsidRPr="0055568D">
        <w:rPr>
          <w:snapToGrid w:val="0"/>
        </w:rPr>
        <w:tab/>
        <w:t>]]</w:t>
      </w:r>
    </w:p>
    <w:p w14:paraId="17B3601E" w14:textId="05AAB59B" w:rsidR="00B26E01" w:rsidRDefault="00B26E01" w:rsidP="00B26E01">
      <w:pPr>
        <w:pStyle w:val="PL"/>
        <w:shd w:val="clear" w:color="auto" w:fill="E6E6E6"/>
        <w:rPr>
          <w:snapToGrid w:val="0"/>
        </w:rPr>
      </w:pPr>
      <w:r w:rsidRPr="0055568D">
        <w:rPr>
          <w:snapToGrid w:val="0"/>
        </w:rPr>
        <w:t>}</w:t>
      </w:r>
    </w:p>
    <w:p w14:paraId="0105A353" w14:textId="77777777" w:rsidR="00B26E01" w:rsidRDefault="00B26E01" w:rsidP="00B26E01">
      <w:pPr>
        <w:pStyle w:val="PL"/>
        <w:shd w:val="clear" w:color="auto" w:fill="E6E6E6"/>
        <w:rPr>
          <w:snapToGrid w:val="0"/>
        </w:rPr>
      </w:pPr>
    </w:p>
    <w:p w14:paraId="248937C3"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GNSS-Integrity-ServiceParameters-r17 ::= SEQUENCE {</w:t>
      </w:r>
    </w:p>
    <w:p w14:paraId="3F2D04D6"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ab/>
        <w:t>irMinimum-r17</w:t>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t>INTEGER (0..255),</w:t>
      </w:r>
    </w:p>
    <w:p w14:paraId="3D1F6D25"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ab/>
        <w:t>irMaximum-r17</w:t>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t>INTEGER (0..255),</w:t>
      </w:r>
    </w:p>
    <w:p w14:paraId="79AAF164"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ab/>
        <w:t>...</w:t>
      </w:r>
    </w:p>
    <w:p w14:paraId="2DFB7813" w14:textId="77777777" w:rsidR="00B26E01" w:rsidRPr="0055568D" w:rsidRDefault="00B26E01" w:rsidP="00B26E01">
      <w:pPr>
        <w:pStyle w:val="PL"/>
        <w:shd w:val="clear" w:color="auto" w:fill="E6E6E6"/>
        <w:rPr>
          <w:rFonts w:eastAsia="Courier New" w:cs="Courier New"/>
          <w:szCs w:val="16"/>
        </w:rPr>
      </w:pPr>
      <w:r w:rsidRPr="00B26E01">
        <w:rPr>
          <w:rFonts w:eastAsia="Courier New" w:cs="Courier New"/>
          <w:szCs w:val="16"/>
          <w:highlight w:val="green"/>
        </w:rPr>
        <w:t>}</w:t>
      </w:r>
    </w:p>
    <w:p w14:paraId="2B7B852B" w14:textId="77777777" w:rsidR="00B26E01" w:rsidRPr="00B26E01" w:rsidRDefault="00B26E01" w:rsidP="00B26E01">
      <w:pPr>
        <w:pStyle w:val="PL"/>
        <w:shd w:val="clear" w:color="auto" w:fill="E6E6E6"/>
        <w:rPr>
          <w:snapToGrid w:val="0"/>
        </w:rPr>
      </w:pPr>
    </w:p>
    <w:p w14:paraId="295522C2" w14:textId="2C892E38" w:rsidR="00B26E01" w:rsidRPr="00AF24B2" w:rsidRDefault="00B26E01" w:rsidP="000F0C10">
      <w:pPr>
        <w:pStyle w:val="a8"/>
        <w:numPr>
          <w:ilvl w:val="0"/>
          <w:numId w:val="50"/>
        </w:numPr>
        <w:spacing w:before="120"/>
        <w:ind w:firstLineChars="0"/>
        <w:rPr>
          <w:rFonts w:ascii="Times New Roman" w:hAnsi="Times New Roman"/>
          <w:snapToGrid w:val="0"/>
        </w:rPr>
      </w:pPr>
      <w:r w:rsidRPr="00AF24B2">
        <w:rPr>
          <w:rFonts w:ascii="Times New Roman" w:eastAsiaTheme="minorEastAsia" w:hAnsi="Times New Roman"/>
          <w:snapToGrid w:val="0"/>
          <w:lang w:eastAsia="zh-CN"/>
        </w:rPr>
        <w:t>Integrity parameters per error source (taking orbit corrections for example)</w:t>
      </w:r>
    </w:p>
    <w:p w14:paraId="5E0E2409" w14:textId="77777777" w:rsidR="00D36256" w:rsidRPr="0055568D" w:rsidRDefault="00D36256" w:rsidP="00D36256">
      <w:pPr>
        <w:pStyle w:val="PL"/>
        <w:shd w:val="clear" w:color="auto" w:fill="E6E6E6"/>
        <w:rPr>
          <w:snapToGrid w:val="0"/>
        </w:rPr>
      </w:pPr>
      <w:r w:rsidRPr="0055568D">
        <w:rPr>
          <w:snapToGrid w:val="0"/>
        </w:rPr>
        <w:t>GNSS-SSR-OrbitCorrections-r15 ::= SEQUENCE {</w:t>
      </w:r>
    </w:p>
    <w:p w14:paraId="5F895B43" w14:textId="77777777" w:rsidR="00D36256" w:rsidRPr="0055568D" w:rsidRDefault="00D36256" w:rsidP="00D36256">
      <w:pPr>
        <w:pStyle w:val="PL"/>
        <w:shd w:val="clear" w:color="auto" w:fill="E6E6E6"/>
        <w:rPr>
          <w:snapToGrid w:val="0"/>
        </w:rPr>
      </w:pPr>
      <w:r w:rsidRPr="0055568D">
        <w:rPr>
          <w:snapToGrid w:val="0"/>
        </w:rPr>
        <w:tab/>
        <w:t>epochTime-r15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GNSS-SystemTime,</w:t>
      </w:r>
    </w:p>
    <w:p w14:paraId="337F0C0E" w14:textId="77777777" w:rsidR="00D36256" w:rsidRPr="0055568D" w:rsidRDefault="00D36256" w:rsidP="00D36256">
      <w:pPr>
        <w:pStyle w:val="PL"/>
        <w:shd w:val="clear" w:color="auto" w:fill="E6E6E6"/>
        <w:rPr>
          <w:snapToGrid w:val="0"/>
        </w:rPr>
      </w:pPr>
      <w:r w:rsidRPr="0055568D">
        <w:rPr>
          <w:snapToGrid w:val="0"/>
        </w:rPr>
        <w:tab/>
        <w:t>ssrUpdateInterval-r15</w:t>
      </w:r>
      <w:r w:rsidRPr="0055568D">
        <w:rPr>
          <w:snapToGrid w:val="0"/>
        </w:rPr>
        <w:tab/>
      </w:r>
      <w:r w:rsidRPr="0055568D">
        <w:rPr>
          <w:snapToGrid w:val="0"/>
        </w:rPr>
        <w:tab/>
      </w:r>
      <w:r w:rsidRPr="0055568D">
        <w:rPr>
          <w:snapToGrid w:val="0"/>
        </w:rPr>
        <w:tab/>
      </w:r>
      <w:r w:rsidRPr="0055568D">
        <w:rPr>
          <w:snapToGrid w:val="0"/>
        </w:rPr>
        <w:tab/>
        <w:t>INTEGER (0..15),</w:t>
      </w:r>
    </w:p>
    <w:p w14:paraId="2BFE5273" w14:textId="77777777" w:rsidR="00D36256" w:rsidRPr="0055568D" w:rsidRDefault="00D36256" w:rsidP="00D36256">
      <w:pPr>
        <w:pStyle w:val="PL"/>
        <w:shd w:val="clear" w:color="auto" w:fill="E6E6E6"/>
        <w:rPr>
          <w:snapToGrid w:val="0"/>
        </w:rPr>
      </w:pPr>
      <w:r w:rsidRPr="0055568D">
        <w:rPr>
          <w:snapToGrid w:val="0"/>
        </w:rPr>
        <w:tab/>
        <w:t>satelliteReferenceDatum-r15</w:t>
      </w:r>
      <w:r w:rsidRPr="0055568D">
        <w:rPr>
          <w:snapToGrid w:val="0"/>
        </w:rPr>
        <w:tab/>
      </w:r>
      <w:r w:rsidRPr="0055568D">
        <w:rPr>
          <w:snapToGrid w:val="0"/>
        </w:rPr>
        <w:tab/>
      </w:r>
      <w:r w:rsidRPr="0055568D">
        <w:rPr>
          <w:snapToGrid w:val="0"/>
        </w:rPr>
        <w:tab/>
        <w:t>ENUMERATED { itrf, regional, ... },</w:t>
      </w:r>
    </w:p>
    <w:p w14:paraId="56ADC5B1" w14:textId="77777777" w:rsidR="00D36256" w:rsidRPr="0055568D" w:rsidRDefault="00D36256" w:rsidP="00D36256">
      <w:pPr>
        <w:pStyle w:val="PL"/>
        <w:shd w:val="clear" w:color="auto" w:fill="E6E6E6"/>
        <w:rPr>
          <w:snapToGrid w:val="0"/>
        </w:rPr>
      </w:pPr>
      <w:r w:rsidRPr="0055568D">
        <w:rPr>
          <w:snapToGrid w:val="0"/>
        </w:rPr>
        <w:tab/>
        <w:t>iod-ssr-r15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6385EED1" w14:textId="77777777" w:rsidR="00D36256" w:rsidRPr="0055568D" w:rsidRDefault="00D36256" w:rsidP="00D36256">
      <w:pPr>
        <w:pStyle w:val="PL"/>
        <w:shd w:val="clear" w:color="auto" w:fill="E6E6E6"/>
        <w:rPr>
          <w:snapToGrid w:val="0"/>
        </w:rPr>
      </w:pPr>
      <w:r w:rsidRPr="0055568D">
        <w:rPr>
          <w:snapToGrid w:val="0"/>
        </w:rPr>
        <w:tab/>
        <w:t>ssr-OrbitCorrectionList-r15</w:t>
      </w:r>
      <w:r w:rsidRPr="0055568D">
        <w:rPr>
          <w:snapToGrid w:val="0"/>
        </w:rPr>
        <w:tab/>
      </w:r>
      <w:r w:rsidRPr="0055568D">
        <w:rPr>
          <w:snapToGrid w:val="0"/>
        </w:rPr>
        <w:tab/>
      </w:r>
      <w:r w:rsidRPr="0055568D">
        <w:rPr>
          <w:snapToGrid w:val="0"/>
        </w:rPr>
        <w:tab/>
        <w:t>SSR-OrbitCorrectionList-r15,</w:t>
      </w:r>
    </w:p>
    <w:p w14:paraId="2427A7C3" w14:textId="77777777" w:rsidR="00D36256" w:rsidRPr="0055568D" w:rsidRDefault="00D36256" w:rsidP="00D36256">
      <w:pPr>
        <w:pStyle w:val="PL"/>
        <w:shd w:val="clear" w:color="auto" w:fill="E6E6E6"/>
        <w:rPr>
          <w:snapToGrid w:val="0"/>
        </w:rPr>
      </w:pPr>
      <w:r w:rsidRPr="0055568D">
        <w:rPr>
          <w:snapToGrid w:val="0"/>
        </w:rPr>
        <w:tab/>
        <w:t>...,</w:t>
      </w:r>
    </w:p>
    <w:p w14:paraId="205BA388" w14:textId="77777777" w:rsidR="00D36256" w:rsidRPr="0055568D" w:rsidRDefault="00D36256" w:rsidP="00D36256">
      <w:pPr>
        <w:pStyle w:val="PL"/>
        <w:shd w:val="clear" w:color="auto" w:fill="E6E6E6"/>
        <w:rPr>
          <w:snapToGrid w:val="0"/>
        </w:rPr>
      </w:pPr>
      <w:r w:rsidRPr="0055568D">
        <w:rPr>
          <w:snapToGrid w:val="0"/>
        </w:rPr>
        <w:tab/>
        <w:t>[[</w:t>
      </w:r>
    </w:p>
    <w:p w14:paraId="769D5B04" w14:textId="77777777" w:rsidR="00D36256" w:rsidRPr="0055568D" w:rsidRDefault="00D36256" w:rsidP="00D36256">
      <w:pPr>
        <w:pStyle w:val="PL"/>
        <w:shd w:val="clear" w:color="auto" w:fill="E6E6E6"/>
        <w:rPr>
          <w:snapToGrid w:val="0"/>
        </w:rPr>
      </w:pPr>
      <w:r w:rsidRPr="0055568D">
        <w:rPr>
          <w:snapToGrid w:val="0"/>
        </w:rPr>
        <w:lastRenderedPageBreak/>
        <w:tab/>
      </w:r>
      <w:r w:rsidRPr="0055568D">
        <w:rPr>
          <w:snapToGrid w:val="0"/>
        </w:rPr>
        <w:tab/>
      </w:r>
      <w:r w:rsidRPr="004206E3">
        <w:rPr>
          <w:snapToGrid w:val="0"/>
          <w:highlight w:val="yellow"/>
        </w:rPr>
        <w:t>orbit-IntegrityParameters-r17</w:t>
      </w:r>
      <w:r w:rsidRPr="004206E3">
        <w:rPr>
          <w:snapToGrid w:val="0"/>
          <w:highlight w:val="yellow"/>
        </w:rPr>
        <w:tab/>
        <w:t>ORBIT-IntegrityParameters-r17</w:t>
      </w:r>
      <w:r w:rsidRPr="004206E3">
        <w:rPr>
          <w:snapToGrid w:val="0"/>
          <w:highlight w:val="yellow"/>
        </w:rPr>
        <w:tab/>
        <w:t>OPTIONAL -- Need OR</w:t>
      </w:r>
    </w:p>
    <w:p w14:paraId="0DB994A7" w14:textId="77777777" w:rsidR="00D36256" w:rsidRPr="0055568D" w:rsidRDefault="00D36256" w:rsidP="00D36256">
      <w:pPr>
        <w:pStyle w:val="PL"/>
        <w:shd w:val="clear" w:color="auto" w:fill="E6E6E6"/>
        <w:rPr>
          <w:snapToGrid w:val="0"/>
        </w:rPr>
      </w:pPr>
      <w:r w:rsidRPr="0055568D">
        <w:rPr>
          <w:snapToGrid w:val="0"/>
        </w:rPr>
        <w:tab/>
        <w:t>]]</w:t>
      </w:r>
    </w:p>
    <w:p w14:paraId="2388893C" w14:textId="77777777" w:rsidR="00D36256" w:rsidRPr="0055568D" w:rsidRDefault="00D36256" w:rsidP="00D36256">
      <w:pPr>
        <w:pStyle w:val="PL"/>
        <w:shd w:val="clear" w:color="auto" w:fill="E6E6E6"/>
        <w:rPr>
          <w:snapToGrid w:val="0"/>
        </w:rPr>
      </w:pPr>
      <w:r w:rsidRPr="0055568D">
        <w:rPr>
          <w:snapToGrid w:val="0"/>
        </w:rPr>
        <w:t>}</w:t>
      </w:r>
    </w:p>
    <w:p w14:paraId="48058FF9" w14:textId="77777777" w:rsidR="00D36256" w:rsidRPr="004206E3" w:rsidRDefault="00D36256" w:rsidP="00D36256">
      <w:pPr>
        <w:pStyle w:val="PL"/>
        <w:shd w:val="clear" w:color="auto" w:fill="E6E6E6"/>
        <w:rPr>
          <w:snapToGrid w:val="0"/>
          <w:highlight w:val="yellow"/>
        </w:rPr>
      </w:pPr>
      <w:r w:rsidRPr="004206E3">
        <w:rPr>
          <w:snapToGrid w:val="0"/>
          <w:highlight w:val="yellow"/>
        </w:rPr>
        <w:t>ORBIT-IntegrityParameters-r17 ::= SEQUENCE {</w:t>
      </w:r>
    </w:p>
    <w:p w14:paraId="187120BF" w14:textId="77777777" w:rsidR="00D36256" w:rsidRPr="004206E3" w:rsidRDefault="00D36256" w:rsidP="00D36256">
      <w:pPr>
        <w:pStyle w:val="PL"/>
        <w:shd w:val="clear" w:color="auto" w:fill="E6E6E6"/>
        <w:rPr>
          <w:snapToGrid w:val="0"/>
          <w:highlight w:val="yellow"/>
        </w:rPr>
      </w:pPr>
      <w:r w:rsidRPr="004206E3">
        <w:rPr>
          <w:snapToGrid w:val="0"/>
          <w:highlight w:val="yellow"/>
        </w:rPr>
        <w:tab/>
        <w:t>probOnsetConstFault-r17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4701F855" w14:textId="77777777" w:rsidR="00D36256" w:rsidRPr="004206E3" w:rsidRDefault="00D36256" w:rsidP="00D36256">
      <w:pPr>
        <w:pStyle w:val="PL"/>
        <w:shd w:val="clear" w:color="auto" w:fill="E6E6E6"/>
        <w:rPr>
          <w:snapToGrid w:val="0"/>
          <w:highlight w:val="yellow"/>
        </w:rPr>
      </w:pPr>
      <w:r w:rsidRPr="004206E3">
        <w:rPr>
          <w:snapToGrid w:val="0"/>
          <w:highlight w:val="yellow"/>
        </w:rPr>
        <w:tab/>
        <w:t>meanConstFaultDuration-r17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31A0B084" w14:textId="77777777" w:rsidR="00D36256" w:rsidRPr="004206E3" w:rsidRDefault="00D36256" w:rsidP="00D36256">
      <w:pPr>
        <w:pStyle w:val="PL"/>
        <w:shd w:val="clear" w:color="auto" w:fill="E6E6E6"/>
        <w:rPr>
          <w:snapToGrid w:val="0"/>
          <w:highlight w:val="yellow"/>
        </w:rPr>
      </w:pPr>
      <w:r w:rsidRPr="004206E3">
        <w:rPr>
          <w:snapToGrid w:val="0"/>
          <w:highlight w:val="yellow"/>
        </w:rPr>
        <w:tab/>
        <w:t>probOnsetSatFault-r17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7CA09769" w14:textId="77777777" w:rsidR="00D36256" w:rsidRPr="004206E3" w:rsidRDefault="00D36256" w:rsidP="00D36256">
      <w:pPr>
        <w:pStyle w:val="PL"/>
        <w:shd w:val="clear" w:color="auto" w:fill="E6E6E6"/>
        <w:rPr>
          <w:snapToGrid w:val="0"/>
          <w:highlight w:val="yellow"/>
        </w:rPr>
      </w:pPr>
      <w:r w:rsidRPr="004206E3">
        <w:rPr>
          <w:snapToGrid w:val="0"/>
          <w:highlight w:val="yellow"/>
        </w:rPr>
        <w:tab/>
        <w:t>meanSatFaultDuration-r17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37DD80B8" w14:textId="77777777" w:rsidR="00D36256" w:rsidRPr="004206E3" w:rsidRDefault="00D36256" w:rsidP="00D36256">
      <w:pPr>
        <w:pStyle w:val="PL"/>
        <w:shd w:val="clear" w:color="auto" w:fill="E6E6E6"/>
        <w:rPr>
          <w:snapToGrid w:val="0"/>
          <w:highlight w:val="yellow"/>
        </w:rPr>
      </w:pPr>
      <w:r w:rsidRPr="004206E3">
        <w:rPr>
          <w:snapToGrid w:val="0"/>
          <w:highlight w:val="yellow"/>
        </w:rPr>
        <w:tab/>
        <w:t>orbitRangeErrorCorrelationTime-r17</w:t>
      </w:r>
      <w:r w:rsidRPr="004206E3">
        <w:rPr>
          <w:snapToGrid w:val="0"/>
          <w:highlight w:val="yellow"/>
        </w:rPr>
        <w:tab/>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Need OR</w:t>
      </w:r>
    </w:p>
    <w:p w14:paraId="479FEA23" w14:textId="77777777" w:rsidR="00D36256" w:rsidRPr="0055568D" w:rsidRDefault="00D36256" w:rsidP="00D36256">
      <w:pPr>
        <w:pStyle w:val="PL"/>
        <w:shd w:val="clear" w:color="auto" w:fill="E6E6E6"/>
        <w:rPr>
          <w:snapToGrid w:val="0"/>
        </w:rPr>
      </w:pPr>
      <w:r w:rsidRPr="004206E3">
        <w:rPr>
          <w:snapToGrid w:val="0"/>
          <w:highlight w:val="yellow"/>
        </w:rPr>
        <w:tab/>
        <w:t>orbitRangeRateErrorCorrelationTime-r17</w:t>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Cond Integrity2</w:t>
      </w:r>
    </w:p>
    <w:p w14:paraId="5CE60BA4" w14:textId="77777777" w:rsidR="00D36256" w:rsidRPr="0055568D" w:rsidRDefault="00D36256" w:rsidP="00D36256">
      <w:pPr>
        <w:pStyle w:val="PL"/>
        <w:shd w:val="clear" w:color="auto" w:fill="E6E6E6"/>
        <w:rPr>
          <w:snapToGrid w:val="0"/>
        </w:rPr>
      </w:pPr>
      <w:r w:rsidRPr="0055568D">
        <w:rPr>
          <w:snapToGrid w:val="0"/>
        </w:rPr>
        <w:tab/>
        <w:t>...</w:t>
      </w:r>
    </w:p>
    <w:p w14:paraId="1528ECB9" w14:textId="054FEC21" w:rsidR="00D36256" w:rsidRPr="00D36256" w:rsidRDefault="00D36256" w:rsidP="00D36256">
      <w:pPr>
        <w:pStyle w:val="PL"/>
        <w:shd w:val="clear" w:color="auto" w:fill="E6E6E6"/>
        <w:rPr>
          <w:snapToGrid w:val="0"/>
        </w:rPr>
      </w:pPr>
      <w:r w:rsidRPr="0055568D">
        <w:rPr>
          <w:snapToGrid w:val="0"/>
        </w:rPr>
        <w:t>}</w:t>
      </w:r>
    </w:p>
    <w:p w14:paraId="065FE830" w14:textId="5AF33A95" w:rsidR="003E0BAD" w:rsidRPr="00AF24B2" w:rsidRDefault="003E0BAD" w:rsidP="003E0BAD">
      <w:pPr>
        <w:spacing w:beforeLines="50" w:before="120" w:afterLines="50" w:after="120" w:line="240" w:lineRule="exact"/>
        <w:rPr>
          <w:rFonts w:ascii="Times New Roman" w:hAnsi="Times New Roman" w:cs="Times New Roman"/>
          <w:snapToGrid w:val="0"/>
          <w:sz w:val="20"/>
        </w:rPr>
      </w:pPr>
      <w:r w:rsidRPr="00AF24B2">
        <w:rPr>
          <w:rFonts w:ascii="Times New Roman" w:hAnsi="Times New Roman" w:cs="Times New Roman"/>
          <w:snapToGrid w:val="0"/>
          <w:sz w:val="20"/>
        </w:rPr>
        <w:t>Service parameters are defined for a positioning method</w:t>
      </w:r>
      <w:r w:rsidR="00BB67DD" w:rsidRPr="00AF24B2">
        <w:rPr>
          <w:rFonts w:ascii="Times New Roman" w:hAnsi="Times New Roman" w:cs="Times New Roman"/>
          <w:snapToGrid w:val="0"/>
          <w:sz w:val="20"/>
        </w:rPr>
        <w:t xml:space="preserve">, including </w:t>
      </w:r>
      <w:proofErr w:type="spellStart"/>
      <w:r w:rsidR="00BB67DD" w:rsidRPr="00AF24B2">
        <w:rPr>
          <w:rFonts w:ascii="Times New Roman" w:hAnsi="Times New Roman" w:cs="Times New Roman"/>
          <w:i/>
          <w:snapToGrid w:val="0"/>
          <w:sz w:val="20"/>
        </w:rPr>
        <w:t>irMinimum</w:t>
      </w:r>
      <w:proofErr w:type="spellEnd"/>
      <w:r w:rsidR="00BB67DD" w:rsidRPr="00AF24B2">
        <w:rPr>
          <w:rFonts w:ascii="Times New Roman" w:hAnsi="Times New Roman" w:cs="Times New Roman"/>
          <w:snapToGrid w:val="0"/>
          <w:sz w:val="20"/>
        </w:rPr>
        <w:t xml:space="preserve">, </w:t>
      </w:r>
      <w:proofErr w:type="spellStart"/>
      <w:r w:rsidR="00BB67DD" w:rsidRPr="00AF24B2">
        <w:rPr>
          <w:rFonts w:ascii="Times New Roman" w:hAnsi="Times New Roman" w:cs="Times New Roman"/>
          <w:i/>
          <w:snapToGrid w:val="0"/>
          <w:sz w:val="20"/>
        </w:rPr>
        <w:t>irMaximum</w:t>
      </w:r>
      <w:proofErr w:type="spellEnd"/>
      <w:r w:rsidRPr="00AF24B2">
        <w:rPr>
          <w:rFonts w:ascii="Times New Roman" w:hAnsi="Times New Roman" w:cs="Times New Roman"/>
          <w:snapToGrid w:val="0"/>
          <w:sz w:val="20"/>
        </w:rPr>
        <w:t xml:space="preserve">. </w:t>
      </w:r>
      <w:r w:rsidR="00A73B7F" w:rsidRPr="00AF24B2">
        <w:rPr>
          <w:rFonts w:ascii="Times New Roman" w:hAnsi="Times New Roman" w:cs="Times New Roman"/>
          <w:snapToGrid w:val="0"/>
          <w:sz w:val="20"/>
        </w:rPr>
        <w:t>Residual Risk is computed by the product of I</w:t>
      </w:r>
      <w:r w:rsidRPr="00AF24B2">
        <w:rPr>
          <w:rFonts w:ascii="Times New Roman" w:hAnsi="Times New Roman" w:cs="Times New Roman"/>
          <w:snapToGrid w:val="0"/>
          <w:sz w:val="20"/>
        </w:rPr>
        <w:t>ntegrity parameters</w:t>
      </w:r>
      <w:r w:rsidR="007E6572" w:rsidRPr="00AF24B2">
        <w:rPr>
          <w:rFonts w:ascii="Times New Roman" w:hAnsi="Times New Roman" w:cs="Times New Roman"/>
          <w:snapToGrid w:val="0"/>
          <w:sz w:val="20"/>
        </w:rPr>
        <w:t>.</w:t>
      </w:r>
      <w:r w:rsidRPr="00AF24B2">
        <w:rPr>
          <w:rFonts w:ascii="Times New Roman" w:hAnsi="Times New Roman" w:cs="Times New Roman"/>
          <w:snapToGrid w:val="0"/>
          <w:sz w:val="20"/>
        </w:rPr>
        <w:t xml:space="preserve"> </w:t>
      </w:r>
      <w:r w:rsidR="007E6572" w:rsidRPr="00AF24B2">
        <w:rPr>
          <w:rFonts w:ascii="Times New Roman" w:hAnsi="Times New Roman" w:cs="Times New Roman"/>
          <w:snapToGrid w:val="0"/>
          <w:sz w:val="20"/>
        </w:rPr>
        <w:t>O</w:t>
      </w:r>
      <w:r w:rsidRPr="00AF24B2">
        <w:rPr>
          <w:rFonts w:ascii="Times New Roman" w:hAnsi="Times New Roman" w:cs="Times New Roman"/>
          <w:snapToGrid w:val="0"/>
          <w:sz w:val="20"/>
        </w:rPr>
        <w:t xml:space="preserve">ne is the probability of occurrence of error to exceed the residual error bound for more than the Time to Alert (TTA); </w:t>
      </w:r>
      <w:r w:rsidR="007E6572" w:rsidRPr="00AF24B2">
        <w:rPr>
          <w:rFonts w:ascii="Times New Roman" w:hAnsi="Times New Roman" w:cs="Times New Roman"/>
          <w:snapToGrid w:val="0"/>
          <w:sz w:val="20"/>
        </w:rPr>
        <w:t>another</w:t>
      </w:r>
      <w:r w:rsidRPr="00AF24B2">
        <w:rPr>
          <w:rFonts w:ascii="Times New Roman" w:hAnsi="Times New Roman" w:cs="Times New Roman"/>
          <w:snapToGrid w:val="0"/>
          <w:sz w:val="20"/>
        </w:rPr>
        <w:t xml:space="preserve"> one is the mean duration between when an integrity violation occurs, and the user is alerted through Service Alert (or DNU flag). We </w:t>
      </w:r>
      <w:r w:rsidR="007E6572" w:rsidRPr="00AF24B2">
        <w:rPr>
          <w:rFonts w:ascii="Times New Roman" w:hAnsi="Times New Roman" w:cs="Times New Roman"/>
          <w:snapToGrid w:val="0"/>
          <w:sz w:val="20"/>
        </w:rPr>
        <w:t>believe</w:t>
      </w:r>
      <w:r w:rsidRPr="00AF24B2">
        <w:rPr>
          <w:rFonts w:ascii="Times New Roman" w:hAnsi="Times New Roman" w:cs="Times New Roman"/>
          <w:snapToGrid w:val="0"/>
          <w:sz w:val="20"/>
        </w:rPr>
        <w:t xml:space="preserve"> that the range of parameters can reuse the ones defined for GNSS integrity. </w:t>
      </w:r>
    </w:p>
    <w:p w14:paraId="4F21444C" w14:textId="511555F7" w:rsidR="003E0BAD" w:rsidRPr="00AF24B2" w:rsidRDefault="003E0BAD" w:rsidP="003E0BAD">
      <w:pPr>
        <w:widowControl/>
        <w:spacing w:beforeLines="50" w:before="120" w:afterLines="50" w:after="120" w:line="240" w:lineRule="exact"/>
        <w:rPr>
          <w:rFonts w:ascii="Arial" w:hAnsi="Arial" w:cs="Arial"/>
          <w:b/>
          <w:sz w:val="20"/>
          <w:szCs w:val="21"/>
          <w:lang w:val="en-GB"/>
        </w:rPr>
      </w:pPr>
      <w:r w:rsidRPr="00AF24B2">
        <w:rPr>
          <w:rFonts w:ascii="Arial" w:hAnsi="Arial" w:cs="Arial"/>
          <w:b/>
          <w:sz w:val="20"/>
          <w:szCs w:val="21"/>
          <w:lang w:val="en-GB"/>
        </w:rPr>
        <w:t xml:space="preserve">Proposal </w:t>
      </w:r>
      <w:r w:rsidR="007F6FD5" w:rsidRPr="00AF24B2">
        <w:rPr>
          <w:rFonts w:ascii="Arial" w:hAnsi="Arial" w:cs="Arial"/>
          <w:b/>
          <w:sz w:val="20"/>
          <w:szCs w:val="21"/>
          <w:lang w:val="en-GB"/>
        </w:rPr>
        <w:t>7</w:t>
      </w:r>
      <w:r w:rsidRPr="00AF24B2">
        <w:rPr>
          <w:rFonts w:ascii="Arial" w:hAnsi="Arial" w:cs="Arial"/>
          <w:b/>
          <w:sz w:val="20"/>
          <w:szCs w:val="21"/>
          <w:lang w:val="en-GB"/>
        </w:rPr>
        <w:t xml:space="preserve">: </w:t>
      </w:r>
      <w:r w:rsidR="00650F1F" w:rsidRPr="00AF24B2">
        <w:rPr>
          <w:rFonts w:ascii="Arial" w:hAnsi="Arial" w:cs="Arial"/>
          <w:b/>
          <w:sz w:val="20"/>
          <w:szCs w:val="21"/>
          <w:lang w:val="en-GB"/>
        </w:rPr>
        <w:t xml:space="preserve">RAN2 to </w:t>
      </w:r>
      <w:r w:rsidR="007F6FD5" w:rsidRPr="00AF24B2">
        <w:rPr>
          <w:rFonts w:ascii="Arial" w:hAnsi="Arial" w:cs="Arial"/>
          <w:b/>
          <w:sz w:val="20"/>
          <w:szCs w:val="21"/>
          <w:lang w:val="en-GB"/>
        </w:rPr>
        <w:t>reuse</w:t>
      </w:r>
      <w:r w:rsidRPr="00AF24B2">
        <w:rPr>
          <w:rFonts w:ascii="Arial" w:hAnsi="Arial" w:cs="Arial"/>
          <w:b/>
          <w:sz w:val="20"/>
          <w:szCs w:val="21"/>
          <w:lang w:val="en-GB"/>
        </w:rPr>
        <w:t xml:space="preserve"> </w:t>
      </w:r>
      <w:r w:rsidR="007F6FD5" w:rsidRPr="00AF24B2">
        <w:rPr>
          <w:rFonts w:ascii="Arial" w:hAnsi="Arial" w:cs="Arial"/>
          <w:b/>
          <w:sz w:val="20"/>
          <w:szCs w:val="21"/>
        </w:rPr>
        <w:t>the value ranges</w:t>
      </w:r>
      <w:r w:rsidR="007F6FD5" w:rsidRPr="00AF24B2">
        <w:rPr>
          <w:rFonts w:ascii="Arial" w:hAnsi="Arial" w:cs="Arial"/>
          <w:b/>
          <w:sz w:val="20"/>
          <w:szCs w:val="21"/>
          <w:lang w:val="en-GB"/>
        </w:rPr>
        <w:t xml:space="preserve"> of the following parameters in GNSS to </w:t>
      </w:r>
      <w:r w:rsidRPr="00AF24B2">
        <w:rPr>
          <w:rFonts w:ascii="Arial" w:hAnsi="Arial" w:cs="Arial"/>
          <w:b/>
          <w:sz w:val="20"/>
          <w:szCs w:val="21"/>
          <w:lang w:val="en-GB"/>
        </w:rPr>
        <w:t>handle the integrity risk for RAT-dependent integrity:</w:t>
      </w:r>
    </w:p>
    <w:p w14:paraId="217F700B" w14:textId="30FA26D8" w:rsidR="007F6FD5" w:rsidRPr="00AF24B2" w:rsidRDefault="007F6FD5" w:rsidP="007F6FD5">
      <w:pPr>
        <w:pStyle w:val="a8"/>
        <w:numPr>
          <w:ilvl w:val="0"/>
          <w:numId w:val="39"/>
        </w:numPr>
        <w:spacing w:before="120" w:afterLines="50" w:line="240" w:lineRule="exact"/>
        <w:ind w:firstLineChars="0"/>
        <w:rPr>
          <w:rFonts w:ascii="Arial" w:hAnsi="Arial" w:cs="Arial"/>
          <w:b/>
          <w:szCs w:val="21"/>
        </w:rPr>
      </w:pPr>
      <w:r w:rsidRPr="00AF24B2">
        <w:rPr>
          <w:rFonts w:ascii="Arial" w:hAnsi="Arial" w:cs="Arial"/>
          <w:b/>
          <w:szCs w:val="21"/>
        </w:rPr>
        <w:t>the Probability of Onset and Mean Duration</w:t>
      </w:r>
      <w:r w:rsidR="003E0BAD" w:rsidRPr="00AF24B2">
        <w:rPr>
          <w:rFonts w:ascii="Arial" w:hAnsi="Arial" w:cs="Arial"/>
          <w:b/>
          <w:szCs w:val="21"/>
        </w:rPr>
        <w:t xml:space="preserve"> for each error source </w:t>
      </w:r>
    </w:p>
    <w:p w14:paraId="4A45F44C" w14:textId="07B105F0" w:rsidR="003E0BAD" w:rsidRPr="00AF24B2" w:rsidRDefault="007F6FD5" w:rsidP="007F6FD5">
      <w:pPr>
        <w:pStyle w:val="a8"/>
        <w:numPr>
          <w:ilvl w:val="0"/>
          <w:numId w:val="39"/>
        </w:numPr>
        <w:spacing w:before="120" w:afterLines="50" w:line="240" w:lineRule="exact"/>
        <w:ind w:firstLineChars="0"/>
        <w:rPr>
          <w:rFonts w:ascii="Arial" w:hAnsi="Arial" w:cs="Arial"/>
          <w:b/>
          <w:szCs w:val="21"/>
          <w:lang w:val="en-GB"/>
        </w:rPr>
      </w:pPr>
      <w:proofErr w:type="spellStart"/>
      <w:r w:rsidRPr="00AF24B2">
        <w:rPr>
          <w:rFonts w:ascii="Arial" w:hAnsi="Arial" w:cs="Arial"/>
          <w:b/>
          <w:i/>
          <w:szCs w:val="21"/>
        </w:rPr>
        <w:t>irMinimum</w:t>
      </w:r>
      <w:proofErr w:type="spellEnd"/>
      <w:r w:rsidRPr="00AF24B2">
        <w:rPr>
          <w:rFonts w:ascii="Arial" w:hAnsi="Arial" w:cs="Arial"/>
          <w:b/>
          <w:szCs w:val="21"/>
        </w:rPr>
        <w:t>,</w:t>
      </w:r>
      <w:r w:rsidRPr="00AF24B2">
        <w:rPr>
          <w:rFonts w:ascii="Arial" w:hAnsi="Arial" w:cs="Arial"/>
          <w:b/>
          <w:i/>
          <w:szCs w:val="21"/>
        </w:rPr>
        <w:t xml:space="preserve"> </w:t>
      </w:r>
      <w:proofErr w:type="spellStart"/>
      <w:r w:rsidRPr="00AF24B2">
        <w:rPr>
          <w:rFonts w:ascii="Arial" w:hAnsi="Arial" w:cs="Arial"/>
          <w:b/>
          <w:i/>
          <w:szCs w:val="21"/>
        </w:rPr>
        <w:t>irMaximum</w:t>
      </w:r>
      <w:proofErr w:type="spellEnd"/>
      <w:r w:rsidRPr="00AF24B2">
        <w:rPr>
          <w:rFonts w:ascii="Arial" w:hAnsi="Arial" w:cs="Arial"/>
          <w:b/>
          <w:szCs w:val="21"/>
        </w:rPr>
        <w:t xml:space="preserve"> </w:t>
      </w:r>
      <w:r w:rsidR="003E0BAD" w:rsidRPr="00AF24B2">
        <w:rPr>
          <w:rFonts w:ascii="Arial" w:hAnsi="Arial" w:cs="Arial"/>
          <w:b/>
          <w:szCs w:val="21"/>
        </w:rPr>
        <w:t>for each positioning method</w:t>
      </w:r>
      <w:r w:rsidR="007747F9" w:rsidRPr="00AF24B2">
        <w:rPr>
          <w:rFonts w:ascii="Arial" w:hAnsi="Arial" w:cs="Arial"/>
          <w:b/>
          <w:szCs w:val="21"/>
        </w:rPr>
        <w:t>.</w:t>
      </w:r>
    </w:p>
    <w:p w14:paraId="78FA3B78" w14:textId="4AD476F5" w:rsidR="002B16F8" w:rsidRDefault="002B16F8" w:rsidP="007F6FD5">
      <w:pPr>
        <w:pStyle w:val="3"/>
        <w:numPr>
          <w:ilvl w:val="0"/>
          <w:numId w:val="0"/>
        </w:numPr>
        <w:tabs>
          <w:tab w:val="left" w:pos="-5500"/>
        </w:tabs>
        <w:spacing w:beforeLines="0" w:line="240" w:lineRule="auto"/>
        <w:ind w:left="567" w:hanging="567"/>
        <w:rPr>
          <w:b w:val="0"/>
          <w:lang w:val="en-US"/>
        </w:rPr>
      </w:pPr>
      <w:r w:rsidRPr="007A66A3">
        <w:rPr>
          <w:rFonts w:hint="eastAsia"/>
          <w:b w:val="0"/>
          <w:lang w:val="en-US"/>
        </w:rPr>
        <w:t>2</w:t>
      </w:r>
      <w:r w:rsidRPr="007A66A3">
        <w:rPr>
          <w:b w:val="0"/>
          <w:lang w:val="en-US"/>
        </w:rPr>
        <w:t>.</w:t>
      </w:r>
      <w:r w:rsidR="00A35F6C">
        <w:rPr>
          <w:b w:val="0"/>
          <w:lang w:val="en-US"/>
        </w:rPr>
        <w:t>2.</w:t>
      </w:r>
      <w:r w:rsidR="007F6FD5">
        <w:rPr>
          <w:b w:val="0"/>
          <w:lang w:val="en-US"/>
        </w:rPr>
        <w:t>3</w:t>
      </w:r>
      <w:r>
        <w:rPr>
          <w:rFonts w:hint="eastAsia"/>
          <w:b w:val="0"/>
          <w:lang w:val="en-US"/>
        </w:rPr>
        <w:t xml:space="preserve"> </w:t>
      </w:r>
      <w:r w:rsidR="00D24F86">
        <w:rPr>
          <w:rFonts w:hint="eastAsia"/>
          <w:b w:val="0"/>
          <w:lang w:val="en-US"/>
        </w:rPr>
        <w:t>support</w:t>
      </w:r>
      <w:r w:rsidR="00D24F86">
        <w:rPr>
          <w:b w:val="0"/>
          <w:lang w:val="en-US"/>
        </w:rPr>
        <w:t xml:space="preserve"> </w:t>
      </w:r>
      <w:r w:rsidR="00D24F86">
        <w:rPr>
          <w:rFonts w:hint="eastAsia"/>
          <w:b w:val="0"/>
          <w:lang w:val="en-US"/>
        </w:rPr>
        <w:t>of</w:t>
      </w:r>
      <w:r w:rsidR="00D24F86">
        <w:rPr>
          <w:b w:val="0"/>
          <w:lang w:val="en-US"/>
        </w:rPr>
        <w:t xml:space="preserve"> </w:t>
      </w:r>
      <w:r w:rsidRPr="007A66A3">
        <w:rPr>
          <w:b w:val="0"/>
          <w:lang w:val="en-US"/>
        </w:rPr>
        <w:t xml:space="preserve">integrity </w:t>
      </w:r>
      <w:r>
        <w:rPr>
          <w:b w:val="0"/>
          <w:lang w:val="en-US"/>
        </w:rPr>
        <w:t>for DL-AOD</w:t>
      </w:r>
    </w:p>
    <w:p w14:paraId="65BD5A5D" w14:textId="12B24F86" w:rsidR="002B16F8" w:rsidRPr="00AF24B2" w:rsidRDefault="002B16F8" w:rsidP="002B16F8">
      <w:pPr>
        <w:spacing w:beforeLines="50" w:before="120" w:afterLines="50" w:after="120" w:line="240" w:lineRule="exact"/>
        <w:rPr>
          <w:rFonts w:ascii="Times New Roman" w:hAnsi="Times New Roman" w:cs="Times New Roman"/>
          <w:snapToGrid w:val="0"/>
          <w:sz w:val="20"/>
        </w:rPr>
      </w:pPr>
      <w:r w:rsidRPr="00AF24B2">
        <w:rPr>
          <w:rFonts w:ascii="Times New Roman" w:hAnsi="Times New Roman" w:cs="Times New Roman"/>
          <w:snapToGrid w:val="0"/>
          <w:sz w:val="20"/>
        </w:rPr>
        <w:t>Having noticed the unresolved issues of error sources indicated in TR 38.859</w:t>
      </w:r>
      <w:r w:rsidRPr="00AF24B2">
        <w:rPr>
          <w:rFonts w:ascii="Times New Roman" w:hAnsi="Times New Roman" w:cs="Times New Roman"/>
          <w:snapToGrid w:val="0"/>
          <w:sz w:val="20"/>
        </w:rPr>
        <w:fldChar w:fldCharType="begin"/>
      </w:r>
      <w:r w:rsidRPr="00AF24B2">
        <w:rPr>
          <w:rFonts w:ascii="Times New Roman" w:hAnsi="Times New Roman" w:cs="Times New Roman"/>
          <w:snapToGrid w:val="0"/>
          <w:sz w:val="20"/>
        </w:rPr>
        <w:instrText xml:space="preserve"> REF _Ref141280130 \r \h  \* MERGEFORMAT </w:instrText>
      </w:r>
      <w:r w:rsidRPr="00AF24B2">
        <w:rPr>
          <w:rFonts w:ascii="Times New Roman" w:hAnsi="Times New Roman" w:cs="Times New Roman"/>
          <w:snapToGrid w:val="0"/>
          <w:sz w:val="20"/>
        </w:rPr>
      </w:r>
      <w:r w:rsidRPr="00AF24B2">
        <w:rPr>
          <w:rFonts w:ascii="Times New Roman" w:hAnsi="Times New Roman" w:cs="Times New Roman"/>
          <w:snapToGrid w:val="0"/>
          <w:sz w:val="20"/>
        </w:rPr>
        <w:fldChar w:fldCharType="separate"/>
      </w:r>
      <w:r w:rsidRPr="00AF24B2">
        <w:rPr>
          <w:rFonts w:ascii="Times New Roman" w:hAnsi="Times New Roman" w:cs="Times New Roman"/>
          <w:snapToGrid w:val="0"/>
          <w:sz w:val="20"/>
        </w:rPr>
        <w:t>[5]</w:t>
      </w:r>
      <w:r w:rsidRPr="00AF24B2">
        <w:rPr>
          <w:rFonts w:ascii="Times New Roman" w:hAnsi="Times New Roman" w:cs="Times New Roman"/>
          <w:snapToGrid w:val="0"/>
          <w:sz w:val="20"/>
        </w:rPr>
        <w:fldChar w:fldCharType="end"/>
      </w:r>
      <w:r w:rsidRPr="00AF24B2">
        <w:rPr>
          <w:rFonts w:ascii="Times New Roman" w:hAnsi="Times New Roman" w:cs="Times New Roman"/>
          <w:snapToGrid w:val="0"/>
          <w:sz w:val="20"/>
        </w:rPr>
        <w:t>, we also asked RAN1 for clarification.</w:t>
      </w:r>
    </w:p>
    <w:tbl>
      <w:tblPr>
        <w:tblStyle w:val="a7"/>
        <w:tblW w:w="0" w:type="auto"/>
        <w:tblLook w:val="04A0" w:firstRow="1" w:lastRow="0" w:firstColumn="1" w:lastColumn="0" w:noHBand="0" w:noVBand="1"/>
      </w:tblPr>
      <w:tblGrid>
        <w:gridCol w:w="9060"/>
      </w:tblGrid>
      <w:tr w:rsidR="002B16F8" w14:paraId="16F327F4" w14:textId="77777777" w:rsidTr="002B16F8">
        <w:tc>
          <w:tcPr>
            <w:tcW w:w="9060" w:type="dxa"/>
          </w:tcPr>
          <w:p w14:paraId="48F72079" w14:textId="77777777" w:rsidR="002B16F8" w:rsidRPr="002B16F8" w:rsidRDefault="002B16F8" w:rsidP="002B16F8">
            <w:pPr>
              <w:keepNext/>
              <w:keepLines/>
              <w:widowControl/>
              <w:spacing w:before="60" w:after="180"/>
              <w:jc w:val="center"/>
              <w:rPr>
                <w:rFonts w:ascii="Arial" w:eastAsia="宋体" w:hAnsi="Arial"/>
                <w:b/>
                <w:lang w:val="en-GB" w:eastAsia="en-US"/>
              </w:rPr>
            </w:pPr>
            <w:r w:rsidRPr="002B16F8">
              <w:rPr>
                <w:rFonts w:ascii="Arial" w:eastAsia="宋体" w:hAnsi="Arial"/>
                <w:b/>
                <w:lang w:val="en-GB" w:eastAsia="en-US"/>
              </w:rPr>
              <w:t xml:space="preserve">Table </w:t>
            </w:r>
            <w:r w:rsidRPr="002B16F8">
              <w:rPr>
                <w:rFonts w:ascii="Arial" w:eastAsia="Times New Roman" w:hAnsi="Arial"/>
                <w:b/>
                <w:lang w:val="en-GB" w:eastAsia="en-US"/>
              </w:rPr>
              <w:t>6.1.1-1</w:t>
            </w:r>
            <w:r w:rsidRPr="002B16F8">
              <w:rPr>
                <w:rFonts w:ascii="Arial" w:eastAsia="宋体" w:hAnsi="Arial"/>
                <w:b/>
                <w:lang w:val="en-GB" w:eastAsia="en-US"/>
              </w:rPr>
              <w:t>: Error sources for LMF-based and UE-based positioning integrity modes</w:t>
            </w:r>
          </w:p>
          <w:tbl>
            <w:tblPr>
              <w:tblW w:w="6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875"/>
              <w:gridCol w:w="3194"/>
            </w:tblGrid>
            <w:tr w:rsidR="002B16F8" w:rsidRPr="002B16F8" w14:paraId="60A9E1BC" w14:textId="77777777" w:rsidTr="008C553B">
              <w:trPr>
                <w:trHeight w:val="88"/>
                <w:tblHeader/>
                <w:jc w:val="center"/>
              </w:trPr>
              <w:tc>
                <w:tcPr>
                  <w:tcW w:w="13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A59FEB" w14:textId="77777777" w:rsidR="002B16F8" w:rsidRPr="002B16F8" w:rsidRDefault="002B16F8" w:rsidP="002B16F8">
                  <w:pPr>
                    <w:keepNext/>
                    <w:keepLines/>
                    <w:widowControl/>
                    <w:jc w:val="center"/>
                    <w:rPr>
                      <w:rFonts w:ascii="Arial" w:eastAsia="Times New Roman" w:hAnsi="Arial" w:cs="Times New Roman"/>
                      <w:b/>
                      <w:kern w:val="0"/>
                      <w:sz w:val="18"/>
                      <w:szCs w:val="20"/>
                      <w:lang w:val="en-GB" w:eastAsia="en-US"/>
                    </w:rPr>
                  </w:pPr>
                  <w:r w:rsidRPr="002B16F8">
                    <w:rPr>
                      <w:rFonts w:ascii="Arial" w:eastAsia="Times New Roman" w:hAnsi="Arial" w:cs="Times New Roman"/>
                      <w:b/>
                      <w:kern w:val="0"/>
                      <w:sz w:val="18"/>
                      <w:szCs w:val="20"/>
                      <w:lang w:val="en-GB" w:eastAsia="en-US"/>
                    </w:rPr>
                    <w:t>Positioning Integrity Mode</w:t>
                  </w:r>
                </w:p>
              </w:tc>
              <w:tc>
                <w:tcPr>
                  <w:tcW w:w="1875" w:type="dxa"/>
                  <w:vMerge w:val="restart"/>
                  <w:tcBorders>
                    <w:top w:val="single" w:sz="4" w:space="0" w:color="auto"/>
                    <w:left w:val="single" w:sz="4" w:space="0" w:color="auto"/>
                    <w:right w:val="single" w:sz="4" w:space="0" w:color="auto"/>
                  </w:tcBorders>
                  <w:shd w:val="clear" w:color="auto" w:fill="F2F2F2"/>
                  <w:vAlign w:val="center"/>
                </w:tcPr>
                <w:p w14:paraId="2BF4CBAB" w14:textId="77777777" w:rsidR="002B16F8" w:rsidRPr="002B16F8" w:rsidRDefault="002B16F8" w:rsidP="002B16F8">
                  <w:pPr>
                    <w:keepNext/>
                    <w:keepLines/>
                    <w:widowControl/>
                    <w:jc w:val="center"/>
                    <w:rPr>
                      <w:rFonts w:ascii="Arial" w:hAnsi="Arial" w:cs="Times New Roman"/>
                      <w:kern w:val="0"/>
                      <w:sz w:val="18"/>
                      <w:szCs w:val="20"/>
                      <w:lang w:val="en-GB"/>
                    </w:rPr>
                  </w:pPr>
                  <w:r w:rsidRPr="002B16F8">
                    <w:rPr>
                      <w:rFonts w:ascii="Arial" w:hAnsi="Arial" w:cs="Times New Roman" w:hint="eastAsia"/>
                      <w:kern w:val="0"/>
                      <w:sz w:val="18"/>
                      <w:szCs w:val="20"/>
                      <w:lang w:val="en-GB"/>
                    </w:rPr>
                    <w:t>&lt;</w:t>
                  </w:r>
                  <w:r w:rsidRPr="002B16F8">
                    <w:rPr>
                      <w:rFonts w:ascii="Arial" w:hAnsi="Arial" w:cs="Times New Roman"/>
                      <w:kern w:val="0"/>
                      <w:sz w:val="18"/>
                      <w:szCs w:val="20"/>
                      <w:lang w:val="en-GB"/>
                    </w:rPr>
                    <w:t>skip the irrelevant part&gt;</w:t>
                  </w:r>
                </w:p>
              </w:tc>
              <w:tc>
                <w:tcPr>
                  <w:tcW w:w="3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363C08" w14:textId="77777777" w:rsidR="002B16F8" w:rsidRPr="002B16F8" w:rsidRDefault="002B16F8" w:rsidP="002B16F8">
                  <w:pPr>
                    <w:keepNext/>
                    <w:keepLines/>
                    <w:widowControl/>
                    <w:jc w:val="center"/>
                    <w:rPr>
                      <w:rFonts w:ascii="Arial" w:eastAsia="Times New Roman" w:hAnsi="Arial" w:cs="Times New Roman"/>
                      <w:b/>
                      <w:kern w:val="0"/>
                      <w:sz w:val="18"/>
                      <w:szCs w:val="20"/>
                      <w:lang w:val="en-GB" w:eastAsia="en-US"/>
                    </w:rPr>
                  </w:pPr>
                  <w:r w:rsidRPr="002B16F8">
                    <w:rPr>
                      <w:rFonts w:ascii="Arial" w:eastAsia="Times New Roman" w:hAnsi="Arial" w:cs="Times New Roman"/>
                      <w:b/>
                      <w:kern w:val="0"/>
                      <w:sz w:val="18"/>
                      <w:szCs w:val="20"/>
                      <w:lang w:val="en-GB" w:eastAsia="en-US"/>
                    </w:rPr>
                    <w:t xml:space="preserve">DL </w:t>
                  </w:r>
                  <w:proofErr w:type="spellStart"/>
                  <w:r w:rsidRPr="002B16F8">
                    <w:rPr>
                      <w:rFonts w:ascii="Arial" w:eastAsia="Times New Roman" w:hAnsi="Arial" w:cs="Times New Roman"/>
                      <w:b/>
                      <w:kern w:val="0"/>
                      <w:sz w:val="18"/>
                      <w:szCs w:val="20"/>
                      <w:lang w:val="en-GB" w:eastAsia="en-US"/>
                    </w:rPr>
                    <w:t>AoD</w:t>
                  </w:r>
                  <w:proofErr w:type="spellEnd"/>
                </w:p>
              </w:tc>
            </w:tr>
            <w:tr w:rsidR="002B16F8" w:rsidRPr="002B16F8" w14:paraId="44CDA87E" w14:textId="77777777" w:rsidTr="008C553B">
              <w:trPr>
                <w:trHeight w:val="187"/>
                <w:jc w:val="center"/>
              </w:trPr>
              <w:tc>
                <w:tcPr>
                  <w:tcW w:w="1381" w:type="dxa"/>
                  <w:tcBorders>
                    <w:top w:val="single" w:sz="4" w:space="0" w:color="auto"/>
                    <w:left w:val="single" w:sz="4" w:space="0" w:color="auto"/>
                    <w:bottom w:val="single" w:sz="4" w:space="0" w:color="auto"/>
                    <w:right w:val="single" w:sz="4" w:space="0" w:color="auto"/>
                  </w:tcBorders>
                  <w:vAlign w:val="center"/>
                  <w:hideMark/>
                </w:tcPr>
                <w:p w14:paraId="7045D989" w14:textId="77777777" w:rsidR="002B16F8" w:rsidRPr="002B16F8" w:rsidRDefault="002B16F8" w:rsidP="002B16F8">
                  <w:pPr>
                    <w:keepNext/>
                    <w:keepLines/>
                    <w:widowControl/>
                    <w:jc w:val="center"/>
                    <w:rPr>
                      <w:rFonts w:ascii="Arial" w:eastAsia="宋体" w:hAnsi="Arial" w:cs="Arial"/>
                      <w:kern w:val="0"/>
                      <w:sz w:val="18"/>
                      <w:szCs w:val="18"/>
                      <w:lang w:val="en-GB" w:eastAsia="en-US"/>
                    </w:rPr>
                  </w:pPr>
                  <w:r w:rsidRPr="002B16F8">
                    <w:rPr>
                      <w:rFonts w:ascii="Arial" w:eastAsia="宋体" w:hAnsi="Arial" w:cs="Arial"/>
                      <w:kern w:val="0"/>
                      <w:sz w:val="18"/>
                      <w:szCs w:val="18"/>
                      <w:lang w:val="en-GB" w:eastAsia="en-US"/>
                    </w:rPr>
                    <w:t xml:space="preserve">LMF-based (as defined in Table 9.4.1.1.1 in </w:t>
                  </w:r>
                  <w:r w:rsidRPr="002B16F8">
                    <w:rPr>
                      <w:rFonts w:ascii="Arial" w:eastAsia="宋体" w:hAnsi="Arial" w:cs="Times New Roman"/>
                      <w:kern w:val="0"/>
                      <w:sz w:val="18"/>
                      <w:szCs w:val="20"/>
                      <w:lang w:val="en-GB" w:eastAsia="en-US"/>
                    </w:rPr>
                    <w:t xml:space="preserve">TR 38.857 </w:t>
                  </w:r>
                  <w:r w:rsidRPr="002B16F8">
                    <w:rPr>
                      <w:rFonts w:ascii="Arial" w:eastAsia="宋体" w:hAnsi="Arial" w:cs="Arial"/>
                      <w:kern w:val="0"/>
                      <w:sz w:val="18"/>
                      <w:szCs w:val="18"/>
                      <w:lang w:val="en-GB" w:eastAsia="en-US"/>
                    </w:rPr>
                    <w:t>[2])</w:t>
                  </w:r>
                </w:p>
              </w:tc>
              <w:tc>
                <w:tcPr>
                  <w:tcW w:w="1875" w:type="dxa"/>
                  <w:vMerge/>
                  <w:tcBorders>
                    <w:left w:val="single" w:sz="4" w:space="0" w:color="auto"/>
                    <w:right w:val="single" w:sz="4" w:space="0" w:color="auto"/>
                  </w:tcBorders>
                  <w:vAlign w:val="center"/>
                  <w:hideMark/>
                </w:tcPr>
                <w:p w14:paraId="42B760B8" w14:textId="77777777" w:rsidR="002B16F8" w:rsidRPr="002B16F8" w:rsidRDefault="002B16F8" w:rsidP="002B16F8">
                  <w:pPr>
                    <w:keepNext/>
                    <w:keepLines/>
                    <w:widowControl/>
                    <w:jc w:val="center"/>
                    <w:rPr>
                      <w:rFonts w:ascii="Arial" w:eastAsia="Times New Roman" w:hAnsi="Arial" w:cs="Arial"/>
                      <w:kern w:val="0"/>
                      <w:sz w:val="18"/>
                      <w:szCs w:val="18"/>
                      <w:lang w:val="en-GB" w:eastAsia="en-US"/>
                    </w:rPr>
                  </w:pPr>
                </w:p>
              </w:tc>
              <w:tc>
                <w:tcPr>
                  <w:tcW w:w="3194" w:type="dxa"/>
                  <w:tcBorders>
                    <w:top w:val="single" w:sz="4" w:space="0" w:color="auto"/>
                    <w:left w:val="single" w:sz="4" w:space="0" w:color="auto"/>
                    <w:bottom w:val="single" w:sz="4" w:space="0" w:color="auto"/>
                    <w:right w:val="single" w:sz="4" w:space="0" w:color="auto"/>
                  </w:tcBorders>
                  <w:vAlign w:val="center"/>
                  <w:hideMark/>
                </w:tcPr>
                <w:p w14:paraId="100647BE" w14:textId="77777777" w:rsidR="002B16F8" w:rsidRPr="002B16F8" w:rsidRDefault="002B16F8" w:rsidP="002B16F8">
                  <w:pPr>
                    <w:widowControl/>
                    <w:spacing w:after="180"/>
                    <w:ind w:left="284" w:hanging="284"/>
                    <w:jc w:val="left"/>
                    <w:rPr>
                      <w:rFonts w:ascii="Times New Roman" w:eastAsia="Times New Roman" w:hAnsi="Times New Roman" w:cs="Arial"/>
                      <w:kern w:val="0"/>
                      <w:sz w:val="20"/>
                      <w:szCs w:val="18"/>
                      <w:lang w:val="en-GB" w:eastAsia="en-US"/>
                    </w:rPr>
                  </w:pPr>
                  <w:r w:rsidRPr="002B16F8">
                    <w:rPr>
                      <w:rFonts w:ascii="Arial" w:eastAsia="Times New Roman" w:hAnsi="Arial" w:cs="Arial"/>
                      <w:kern w:val="0"/>
                      <w:sz w:val="18"/>
                      <w:szCs w:val="18"/>
                      <w:lang w:val="en-GB" w:eastAsia="en-US"/>
                    </w:rPr>
                    <w:t>-</w:t>
                  </w:r>
                  <w:r w:rsidRPr="002B16F8">
                    <w:rPr>
                      <w:rFonts w:ascii="Arial" w:eastAsia="Times New Roman" w:hAnsi="Arial" w:cs="Arial"/>
                      <w:kern w:val="0"/>
                      <w:sz w:val="18"/>
                      <w:szCs w:val="18"/>
                      <w:lang w:val="en-GB" w:eastAsia="en-US"/>
                    </w:rPr>
                    <w:tab/>
                    <w:t xml:space="preserve">TRP location </w:t>
                  </w:r>
                </w:p>
                <w:p w14:paraId="5BFAEFC8" w14:textId="77777777" w:rsidR="002B16F8" w:rsidRPr="002B16F8" w:rsidRDefault="002B16F8" w:rsidP="002B16F8">
                  <w:pPr>
                    <w:widowControl/>
                    <w:spacing w:after="180"/>
                    <w:ind w:left="284" w:hanging="284"/>
                    <w:jc w:val="left"/>
                    <w:rPr>
                      <w:rFonts w:ascii="Times New Roman" w:eastAsia="Times New Roman" w:hAnsi="Times New Roman" w:cs="Arial"/>
                      <w:kern w:val="0"/>
                      <w:sz w:val="20"/>
                      <w:szCs w:val="18"/>
                      <w:lang w:val="en-GB" w:eastAsia="en-US"/>
                    </w:rPr>
                  </w:pPr>
                  <w:r w:rsidRPr="002B16F8">
                    <w:rPr>
                      <w:rFonts w:ascii="Arial" w:eastAsia="Times New Roman" w:hAnsi="Arial" w:cs="Arial"/>
                      <w:kern w:val="0"/>
                      <w:sz w:val="18"/>
                      <w:szCs w:val="18"/>
                      <w:lang w:val="en-GB" w:eastAsia="en-US"/>
                    </w:rPr>
                    <w:t>-</w:t>
                  </w:r>
                  <w:r w:rsidRPr="002B16F8">
                    <w:rPr>
                      <w:rFonts w:ascii="Arial" w:eastAsia="Times New Roman" w:hAnsi="Arial" w:cs="Arial"/>
                      <w:kern w:val="0"/>
                      <w:sz w:val="18"/>
                      <w:szCs w:val="18"/>
                      <w:lang w:val="en-GB" w:eastAsia="en-US"/>
                    </w:rPr>
                    <w:tab/>
                    <w:t>DL-PRS RSRPP of the first path or RSRP</w:t>
                  </w:r>
                </w:p>
              </w:tc>
            </w:tr>
            <w:tr w:rsidR="002B16F8" w:rsidRPr="002B16F8" w14:paraId="6A502B24" w14:textId="77777777" w:rsidTr="008C553B">
              <w:trPr>
                <w:trHeight w:val="187"/>
                <w:jc w:val="center"/>
              </w:trPr>
              <w:tc>
                <w:tcPr>
                  <w:tcW w:w="1381" w:type="dxa"/>
                  <w:tcBorders>
                    <w:top w:val="single" w:sz="4" w:space="0" w:color="auto"/>
                    <w:left w:val="single" w:sz="4" w:space="0" w:color="auto"/>
                    <w:bottom w:val="single" w:sz="4" w:space="0" w:color="auto"/>
                    <w:right w:val="single" w:sz="4" w:space="0" w:color="auto"/>
                  </w:tcBorders>
                  <w:vAlign w:val="center"/>
                  <w:hideMark/>
                </w:tcPr>
                <w:p w14:paraId="20C5C5A3" w14:textId="77777777" w:rsidR="002B16F8" w:rsidRPr="002B16F8" w:rsidRDefault="002B16F8" w:rsidP="002B16F8">
                  <w:pPr>
                    <w:keepNext/>
                    <w:keepLines/>
                    <w:widowControl/>
                    <w:jc w:val="left"/>
                    <w:rPr>
                      <w:rFonts w:ascii="Arial" w:eastAsia="宋体" w:hAnsi="Arial" w:cs="Arial"/>
                      <w:kern w:val="0"/>
                      <w:sz w:val="18"/>
                      <w:szCs w:val="18"/>
                      <w:lang w:val="en-GB" w:eastAsia="en-US"/>
                    </w:rPr>
                  </w:pPr>
                  <w:r w:rsidRPr="002B16F8">
                    <w:rPr>
                      <w:rFonts w:ascii="Arial" w:eastAsia="宋体" w:hAnsi="Arial" w:cs="Arial"/>
                      <w:kern w:val="0"/>
                      <w:sz w:val="18"/>
                      <w:szCs w:val="18"/>
                      <w:lang w:val="en-GB" w:eastAsia="en-US"/>
                    </w:rPr>
                    <w:t xml:space="preserve">UE-based (as defined in Table 9.4.1.1.1 in </w:t>
                  </w:r>
                  <w:r w:rsidRPr="002B16F8">
                    <w:rPr>
                      <w:rFonts w:ascii="Arial" w:eastAsia="宋体" w:hAnsi="Arial" w:cs="Times New Roman"/>
                      <w:kern w:val="0"/>
                      <w:sz w:val="18"/>
                      <w:szCs w:val="20"/>
                      <w:lang w:val="en-GB" w:eastAsia="en-US"/>
                    </w:rPr>
                    <w:t xml:space="preserve">TR 38.857 </w:t>
                  </w:r>
                  <w:r w:rsidRPr="002B16F8">
                    <w:rPr>
                      <w:rFonts w:ascii="Arial" w:eastAsia="宋体" w:hAnsi="Arial" w:cs="Arial"/>
                      <w:kern w:val="0"/>
                      <w:sz w:val="18"/>
                      <w:szCs w:val="18"/>
                      <w:lang w:val="en-GB" w:eastAsia="en-US"/>
                    </w:rPr>
                    <w:t>[2])</w:t>
                  </w:r>
                </w:p>
              </w:tc>
              <w:tc>
                <w:tcPr>
                  <w:tcW w:w="1875" w:type="dxa"/>
                  <w:vMerge/>
                  <w:tcBorders>
                    <w:left w:val="single" w:sz="4" w:space="0" w:color="auto"/>
                    <w:right w:val="single" w:sz="4" w:space="0" w:color="auto"/>
                  </w:tcBorders>
                  <w:vAlign w:val="center"/>
                  <w:hideMark/>
                </w:tcPr>
                <w:p w14:paraId="5E3BCC37" w14:textId="77777777" w:rsidR="002B16F8" w:rsidRPr="002B16F8" w:rsidRDefault="002B16F8" w:rsidP="002B16F8">
                  <w:pPr>
                    <w:keepNext/>
                    <w:keepLines/>
                    <w:widowControl/>
                    <w:jc w:val="center"/>
                    <w:rPr>
                      <w:rFonts w:ascii="Arial" w:eastAsia="宋体" w:hAnsi="Arial" w:cs="Arial"/>
                      <w:kern w:val="0"/>
                      <w:sz w:val="18"/>
                      <w:szCs w:val="18"/>
                      <w:lang w:val="en-GB" w:eastAsia="x-none"/>
                    </w:rPr>
                  </w:pPr>
                </w:p>
              </w:tc>
              <w:tc>
                <w:tcPr>
                  <w:tcW w:w="3194" w:type="dxa"/>
                  <w:tcBorders>
                    <w:top w:val="single" w:sz="4" w:space="0" w:color="auto"/>
                    <w:left w:val="single" w:sz="4" w:space="0" w:color="auto"/>
                    <w:bottom w:val="single" w:sz="4" w:space="0" w:color="auto"/>
                    <w:right w:val="single" w:sz="4" w:space="0" w:color="auto"/>
                  </w:tcBorders>
                  <w:hideMark/>
                </w:tcPr>
                <w:p w14:paraId="37163731" w14:textId="77777777" w:rsidR="002B16F8" w:rsidRPr="002B16F8" w:rsidRDefault="002B16F8" w:rsidP="002B16F8">
                  <w:pPr>
                    <w:keepNext/>
                    <w:keepLines/>
                    <w:widowControl/>
                    <w:jc w:val="left"/>
                    <w:rPr>
                      <w:rFonts w:ascii="Arial" w:eastAsia="宋体" w:hAnsi="Arial" w:cs="Arial"/>
                      <w:kern w:val="0"/>
                      <w:sz w:val="18"/>
                      <w:szCs w:val="18"/>
                      <w:lang w:val="en-GB" w:eastAsia="x-none"/>
                    </w:rPr>
                  </w:pPr>
                  <w:r w:rsidRPr="002B16F8">
                    <w:rPr>
                      <w:rFonts w:ascii="Arial" w:eastAsia="宋体" w:hAnsi="Arial" w:cs="Arial"/>
                      <w:kern w:val="0"/>
                      <w:sz w:val="18"/>
                      <w:szCs w:val="18"/>
                      <w:lang w:val="en-GB" w:eastAsia="x-none"/>
                    </w:rPr>
                    <w:t>-</w:t>
                  </w:r>
                  <w:r w:rsidRPr="002B16F8">
                    <w:rPr>
                      <w:rFonts w:ascii="Arial" w:eastAsia="Times New Roman" w:hAnsi="Arial" w:cs="Arial"/>
                      <w:kern w:val="0"/>
                      <w:sz w:val="18"/>
                      <w:szCs w:val="18"/>
                      <w:lang w:val="en-GB" w:eastAsia="en-US"/>
                    </w:rPr>
                    <w:tab/>
                    <w:t xml:space="preserve">TRP location (e.g., </w:t>
                  </w:r>
                  <w:r w:rsidRPr="002B16F8">
                    <w:rPr>
                      <w:rFonts w:ascii="Arial" w:eastAsia="Times New Roman" w:hAnsi="Arial" w:cs="Arial"/>
                      <w:b/>
                      <w:bCs/>
                      <w:i/>
                      <w:iCs/>
                      <w:kern w:val="0"/>
                      <w:sz w:val="18"/>
                      <w:szCs w:val="18"/>
                      <w:lang w:val="en-GB" w:eastAsia="en-US"/>
                    </w:rPr>
                    <w:t>NR-TRP-</w:t>
                  </w:r>
                  <w:proofErr w:type="spellStart"/>
                  <w:r w:rsidRPr="002B16F8">
                    <w:rPr>
                      <w:rFonts w:ascii="Arial" w:eastAsia="Times New Roman" w:hAnsi="Arial" w:cs="Arial"/>
                      <w:b/>
                      <w:bCs/>
                      <w:i/>
                      <w:iCs/>
                      <w:kern w:val="0"/>
                      <w:sz w:val="18"/>
                      <w:szCs w:val="18"/>
                      <w:lang w:val="en-GB" w:eastAsia="en-US"/>
                    </w:rPr>
                    <w:t>LocationInfo</w:t>
                  </w:r>
                  <w:proofErr w:type="spellEnd"/>
                  <w:r w:rsidRPr="002B16F8">
                    <w:rPr>
                      <w:rFonts w:ascii="Arial" w:eastAsia="Times New Roman" w:hAnsi="Arial" w:cs="Arial"/>
                      <w:kern w:val="0"/>
                      <w:sz w:val="18"/>
                      <w:szCs w:val="18"/>
                      <w:lang w:val="en-GB" w:eastAsia="en-US"/>
                    </w:rPr>
                    <w:t xml:space="preserve"> in TS 37.355 [16])</w:t>
                  </w:r>
                </w:p>
              </w:tc>
            </w:tr>
          </w:tbl>
          <w:p w14:paraId="71ECC750" w14:textId="77777777" w:rsidR="002B16F8" w:rsidRPr="002B16F8" w:rsidRDefault="002B16F8" w:rsidP="002B16F8">
            <w:pPr>
              <w:widowControl/>
              <w:spacing w:after="180"/>
              <w:jc w:val="left"/>
              <w:rPr>
                <w:rFonts w:ascii="Times New Roman" w:eastAsia="Times New Roman" w:hAnsi="Times New Roman"/>
                <w:lang w:val="en-GB" w:eastAsia="en-US"/>
              </w:rPr>
            </w:pPr>
            <w:r w:rsidRPr="002B16F8">
              <w:rPr>
                <w:rFonts w:ascii="Times New Roman" w:eastAsia="Times New Roman" w:hAnsi="Times New Roman"/>
                <w:lang w:val="en-GB" w:eastAsia="en-US"/>
              </w:rPr>
              <w:t>For UE-based positioning integrity mode, whether boresight direction of DL PRS (</w:t>
            </w:r>
            <w:r w:rsidRPr="002B16F8">
              <w:rPr>
                <w:rFonts w:ascii="Times New Roman" w:eastAsia="Times New Roman" w:hAnsi="Times New Roman"/>
                <w:b/>
                <w:bCs/>
                <w:i/>
                <w:iCs/>
                <w:lang w:val="en-GB" w:eastAsia="en-US"/>
              </w:rPr>
              <w:t>NR-DL-PRS-</w:t>
            </w:r>
            <w:proofErr w:type="spellStart"/>
            <w:r w:rsidRPr="002B16F8">
              <w:rPr>
                <w:rFonts w:ascii="Times New Roman" w:eastAsia="Times New Roman" w:hAnsi="Times New Roman"/>
                <w:b/>
                <w:bCs/>
                <w:i/>
                <w:iCs/>
                <w:lang w:val="en-GB" w:eastAsia="en-US"/>
              </w:rPr>
              <w:t>BeamInfo</w:t>
            </w:r>
            <w:proofErr w:type="spellEnd"/>
            <w:r w:rsidRPr="002B16F8">
              <w:rPr>
                <w:rFonts w:ascii="Times New Roman" w:eastAsia="Times New Roman" w:hAnsi="Times New Roman"/>
                <w:lang w:val="en-GB" w:eastAsia="en-US"/>
              </w:rPr>
              <w:t xml:space="preserve"> in TS 37.355 [16]) and/or beam information (</w:t>
            </w:r>
            <w:r w:rsidRPr="002B16F8">
              <w:rPr>
                <w:rFonts w:ascii="Times New Roman" w:eastAsia="Times New Roman" w:hAnsi="Times New Roman"/>
                <w:b/>
                <w:bCs/>
                <w:i/>
                <w:iCs/>
                <w:lang w:val="en-GB" w:eastAsia="en-US"/>
              </w:rPr>
              <w:t>NR-TRP-</w:t>
            </w:r>
            <w:proofErr w:type="spellStart"/>
            <w:r w:rsidRPr="002B16F8">
              <w:rPr>
                <w:rFonts w:ascii="Times New Roman" w:eastAsia="Times New Roman" w:hAnsi="Times New Roman"/>
                <w:b/>
                <w:bCs/>
                <w:i/>
                <w:iCs/>
                <w:lang w:val="en-GB" w:eastAsia="en-US"/>
              </w:rPr>
              <w:t>BeamAntennaInfo</w:t>
            </w:r>
            <w:proofErr w:type="spellEnd"/>
            <w:r w:rsidRPr="002B16F8">
              <w:rPr>
                <w:rFonts w:ascii="Times New Roman" w:eastAsia="Times New Roman" w:hAnsi="Times New Roman"/>
                <w:b/>
                <w:bCs/>
                <w:i/>
                <w:iCs/>
                <w:lang w:val="en-GB" w:eastAsia="en-US"/>
              </w:rPr>
              <w:t xml:space="preserve"> </w:t>
            </w:r>
            <w:r w:rsidRPr="002B16F8">
              <w:rPr>
                <w:rFonts w:ascii="Times New Roman" w:eastAsia="Times New Roman" w:hAnsi="Times New Roman"/>
                <w:lang w:val="en-GB" w:eastAsia="en-US"/>
              </w:rPr>
              <w:t>in TS 37.355 [16]) of DL PRS can be error sources can be considered further during normative work, focusing at least on the following aspects:</w:t>
            </w:r>
          </w:p>
          <w:p w14:paraId="23A73D8D" w14:textId="77777777" w:rsidR="002B16F8" w:rsidRPr="002B16F8" w:rsidRDefault="002B16F8" w:rsidP="002B16F8">
            <w:pPr>
              <w:widowControl/>
              <w:spacing w:after="180"/>
              <w:ind w:left="284"/>
              <w:jc w:val="left"/>
              <w:rPr>
                <w:rFonts w:ascii="Times New Roman" w:eastAsia="Times New Roman" w:hAnsi="Times New Roman"/>
                <w:lang w:val="en-GB" w:eastAsia="en-US"/>
              </w:rPr>
            </w:pPr>
            <w:r w:rsidRPr="002B16F8">
              <w:rPr>
                <w:rFonts w:ascii="Times New Roman" w:eastAsia="Times New Roman" w:hAnsi="Times New Roman"/>
                <w:lang w:val="en-GB" w:eastAsia="en-US"/>
              </w:rPr>
              <w:t>-</w:t>
            </w:r>
            <w:r w:rsidRPr="002B16F8">
              <w:rPr>
                <w:rFonts w:ascii="Times New Roman" w:eastAsia="Times New Roman" w:hAnsi="Times New Roman"/>
                <w:lang w:val="en-GB" w:eastAsia="en-US"/>
              </w:rPr>
              <w:tab/>
              <w:t>Granularity of boresight direction of DL-PRS and its influence on positioning integrity</w:t>
            </w:r>
          </w:p>
          <w:p w14:paraId="61F11CDE" w14:textId="77777777" w:rsidR="002B16F8" w:rsidRPr="002B16F8" w:rsidRDefault="002B16F8" w:rsidP="002B16F8">
            <w:pPr>
              <w:widowControl/>
              <w:spacing w:after="180"/>
              <w:ind w:left="284"/>
              <w:jc w:val="left"/>
              <w:rPr>
                <w:rFonts w:ascii="Times New Roman" w:eastAsia="Times New Roman" w:hAnsi="Times New Roman"/>
                <w:lang w:val="en-GB" w:eastAsia="en-US"/>
              </w:rPr>
            </w:pPr>
            <w:r w:rsidRPr="002B16F8">
              <w:rPr>
                <w:rFonts w:ascii="Times New Roman" w:eastAsia="Times New Roman" w:hAnsi="Times New Roman"/>
                <w:lang w:val="en-GB" w:eastAsia="en-US"/>
              </w:rPr>
              <w:t>-</w:t>
            </w:r>
            <w:r w:rsidRPr="002B16F8">
              <w:rPr>
                <w:rFonts w:ascii="Times New Roman" w:eastAsia="Times New Roman" w:hAnsi="Times New Roman"/>
                <w:lang w:val="en-GB" w:eastAsia="en-US"/>
              </w:rPr>
              <w:tab/>
              <w:t>Feasibility and complexity of modelling</w:t>
            </w:r>
          </w:p>
          <w:p w14:paraId="79ED57E5" w14:textId="77777777" w:rsidR="002B16F8" w:rsidRPr="002B16F8" w:rsidRDefault="002B16F8" w:rsidP="002B16F8">
            <w:pPr>
              <w:widowControl/>
              <w:spacing w:after="180"/>
              <w:ind w:left="284"/>
              <w:jc w:val="left"/>
              <w:rPr>
                <w:rFonts w:ascii="Times New Roman" w:eastAsia="Times New Roman" w:hAnsi="Times New Roman"/>
                <w:lang w:val="en-GB" w:eastAsia="en-US"/>
              </w:rPr>
            </w:pPr>
            <w:r w:rsidRPr="002B16F8">
              <w:rPr>
                <w:rFonts w:ascii="Times New Roman" w:eastAsia="Times New Roman" w:hAnsi="Times New Roman"/>
                <w:lang w:val="en-GB" w:eastAsia="en-US"/>
              </w:rPr>
              <w:t>-</w:t>
            </w:r>
            <w:r w:rsidRPr="002B16F8">
              <w:rPr>
                <w:rFonts w:ascii="Times New Roman" w:eastAsia="Times New Roman" w:hAnsi="Times New Roman"/>
                <w:lang w:val="en-GB" w:eastAsia="en-US"/>
              </w:rPr>
              <w:tab/>
              <w:t xml:space="preserve">Feasibility of obtaining quality/statistical parameters of beam information from the </w:t>
            </w:r>
            <w:proofErr w:type="spellStart"/>
            <w:r w:rsidRPr="002B16F8">
              <w:rPr>
                <w:rFonts w:ascii="Times New Roman" w:eastAsia="Times New Roman" w:hAnsi="Times New Roman"/>
                <w:lang w:val="en-GB" w:eastAsia="en-US"/>
              </w:rPr>
              <w:t>gNB</w:t>
            </w:r>
            <w:proofErr w:type="spellEnd"/>
          </w:p>
          <w:p w14:paraId="2151F7EF" w14:textId="77777777" w:rsidR="002B16F8" w:rsidRPr="002B16F8" w:rsidRDefault="002B16F8" w:rsidP="002B16F8">
            <w:pPr>
              <w:widowControl/>
              <w:spacing w:after="180"/>
              <w:ind w:left="284"/>
              <w:jc w:val="left"/>
              <w:rPr>
                <w:rFonts w:ascii="Times New Roman" w:eastAsia="Times New Roman" w:hAnsi="Times New Roman"/>
                <w:lang w:val="en-GB" w:eastAsia="en-US"/>
              </w:rPr>
            </w:pPr>
            <w:r w:rsidRPr="002B16F8">
              <w:rPr>
                <w:rFonts w:ascii="Times New Roman" w:eastAsia="Times New Roman" w:hAnsi="Times New Roman"/>
                <w:lang w:val="en-GB" w:eastAsia="en-US"/>
              </w:rPr>
              <w:t>-</w:t>
            </w:r>
            <w:r w:rsidRPr="002B16F8">
              <w:rPr>
                <w:rFonts w:ascii="Times New Roman" w:eastAsia="Times New Roman" w:hAnsi="Times New Roman"/>
                <w:lang w:val="en-GB" w:eastAsia="en-US"/>
              </w:rPr>
              <w:tab/>
              <w:t xml:space="preserve">Influence on measurement errors at the UE. </w:t>
            </w:r>
          </w:p>
          <w:p w14:paraId="60A15C85" w14:textId="77777777" w:rsidR="002B16F8" w:rsidRPr="002B16F8" w:rsidRDefault="002B16F8" w:rsidP="002B16F8">
            <w:pPr>
              <w:widowControl/>
              <w:spacing w:after="180"/>
              <w:jc w:val="left"/>
              <w:rPr>
                <w:rFonts w:ascii="Times New Roman" w:eastAsia="Times New Roman" w:hAnsi="Times New Roman"/>
                <w:lang w:val="en-GB" w:eastAsia="en-US"/>
              </w:rPr>
            </w:pPr>
            <w:r w:rsidRPr="002B16F8">
              <w:rPr>
                <w:rFonts w:ascii="Times New Roman" w:eastAsia="Times New Roman" w:hAnsi="Times New Roman"/>
                <w:lang w:val="en-GB" w:eastAsia="en-US"/>
              </w:rPr>
              <w:t xml:space="preserve">For DL </w:t>
            </w:r>
            <w:proofErr w:type="spellStart"/>
            <w:r w:rsidRPr="002B16F8">
              <w:rPr>
                <w:rFonts w:ascii="Times New Roman" w:eastAsia="Times New Roman" w:hAnsi="Times New Roman"/>
                <w:lang w:val="en-GB" w:eastAsia="en-US"/>
              </w:rPr>
              <w:t>AoD</w:t>
            </w:r>
            <w:proofErr w:type="spellEnd"/>
            <w:r w:rsidRPr="002B16F8">
              <w:rPr>
                <w:rFonts w:ascii="Times New Roman" w:eastAsia="Times New Roman" w:hAnsi="Times New Roman"/>
                <w:lang w:val="en-GB" w:eastAsia="en-US"/>
              </w:rPr>
              <w:t>, whether DL PRS RSRP/RSRPP measurement can be an error source is studied, focusing at least on the following aspect:</w:t>
            </w:r>
          </w:p>
          <w:p w14:paraId="3E2E72B4" w14:textId="7AE36AB0" w:rsidR="002B16F8" w:rsidRPr="002B16F8" w:rsidRDefault="002B16F8" w:rsidP="002B16F8">
            <w:pPr>
              <w:widowControl/>
              <w:spacing w:after="180"/>
              <w:ind w:left="284"/>
              <w:jc w:val="left"/>
              <w:rPr>
                <w:rFonts w:ascii="Calibri" w:eastAsia="Times New Roman" w:hAnsi="Calibri"/>
                <w:lang w:val="en-GB" w:eastAsia="en-US"/>
              </w:rPr>
            </w:pPr>
            <w:r w:rsidRPr="002B16F8">
              <w:rPr>
                <w:rFonts w:ascii="Times New Roman" w:eastAsia="Times New Roman" w:hAnsi="Times New Roman"/>
                <w:lang w:val="en-GB" w:eastAsia="en-US"/>
              </w:rPr>
              <w:t>-</w:t>
            </w:r>
            <w:r w:rsidRPr="002B16F8">
              <w:rPr>
                <w:rFonts w:ascii="Times New Roman" w:eastAsia="Times New Roman" w:hAnsi="Times New Roman"/>
                <w:lang w:val="en-GB" w:eastAsia="en-US"/>
              </w:rPr>
              <w:tab/>
              <w:t>Impact of RSRP/RSRPP measurement on positioning accuracy.</w:t>
            </w:r>
          </w:p>
        </w:tc>
      </w:tr>
    </w:tbl>
    <w:p w14:paraId="1001FBA2" w14:textId="03AD200B" w:rsidR="00D13B27" w:rsidRPr="00AF24B2" w:rsidRDefault="002B16F8" w:rsidP="002B16F8">
      <w:pPr>
        <w:spacing w:beforeLines="50" w:before="120" w:afterLines="50" w:after="120" w:line="240" w:lineRule="exact"/>
        <w:rPr>
          <w:rFonts w:ascii="Times New Roman" w:hAnsi="Times New Roman" w:cs="Times New Roman"/>
          <w:snapToGrid w:val="0"/>
          <w:sz w:val="20"/>
        </w:rPr>
      </w:pPr>
      <w:r w:rsidRPr="00AF24B2">
        <w:rPr>
          <w:rFonts w:ascii="Times New Roman" w:hAnsi="Times New Roman" w:cs="Times New Roman"/>
          <w:snapToGrid w:val="0"/>
          <w:sz w:val="20"/>
        </w:rPr>
        <w:t>RAN1 replied as follow</w:t>
      </w:r>
      <w:r w:rsidR="0057311B" w:rsidRPr="00AF24B2">
        <w:rPr>
          <w:rFonts w:ascii="Times New Roman" w:hAnsi="Times New Roman" w:cs="Times New Roman"/>
          <w:snapToGrid w:val="0"/>
          <w:sz w:val="20"/>
        </w:rPr>
        <w:fldChar w:fldCharType="begin"/>
      </w:r>
      <w:r w:rsidR="0057311B" w:rsidRPr="00AF24B2">
        <w:rPr>
          <w:rFonts w:ascii="Times New Roman" w:hAnsi="Times New Roman" w:cs="Times New Roman"/>
          <w:snapToGrid w:val="0"/>
          <w:sz w:val="20"/>
        </w:rPr>
        <w:instrText xml:space="preserve"> REF _Ref141278322 \r \h </w:instrText>
      </w:r>
      <w:r w:rsidR="00833121">
        <w:rPr>
          <w:rFonts w:ascii="Times New Roman" w:hAnsi="Times New Roman" w:cs="Times New Roman"/>
          <w:snapToGrid w:val="0"/>
          <w:sz w:val="20"/>
        </w:rPr>
        <w:instrText xml:space="preserve"> \* MERGEFORMAT </w:instrText>
      </w:r>
      <w:r w:rsidR="0057311B" w:rsidRPr="00AF24B2">
        <w:rPr>
          <w:rFonts w:ascii="Times New Roman" w:hAnsi="Times New Roman" w:cs="Times New Roman"/>
          <w:snapToGrid w:val="0"/>
          <w:sz w:val="20"/>
        </w:rPr>
      </w:r>
      <w:r w:rsidR="0057311B" w:rsidRPr="00AF24B2">
        <w:rPr>
          <w:rFonts w:ascii="Times New Roman" w:hAnsi="Times New Roman" w:cs="Times New Roman"/>
          <w:snapToGrid w:val="0"/>
          <w:sz w:val="20"/>
        </w:rPr>
        <w:fldChar w:fldCharType="separate"/>
      </w:r>
      <w:r w:rsidR="0057311B" w:rsidRPr="00AF24B2">
        <w:rPr>
          <w:rFonts w:ascii="Times New Roman" w:hAnsi="Times New Roman" w:cs="Times New Roman"/>
          <w:snapToGrid w:val="0"/>
          <w:sz w:val="20"/>
        </w:rPr>
        <w:t>[4]</w:t>
      </w:r>
      <w:r w:rsidR="0057311B" w:rsidRPr="00AF24B2">
        <w:rPr>
          <w:rFonts w:ascii="Times New Roman" w:hAnsi="Times New Roman" w:cs="Times New Roman"/>
          <w:snapToGrid w:val="0"/>
          <w:sz w:val="20"/>
        </w:rPr>
        <w:fldChar w:fldCharType="end"/>
      </w:r>
      <w:r w:rsidRPr="00AF24B2">
        <w:rPr>
          <w:rFonts w:ascii="Times New Roman" w:hAnsi="Times New Roman" w:cs="Times New Roman"/>
          <w:snapToGrid w:val="0"/>
          <w:sz w:val="20"/>
        </w:rPr>
        <w:t>:</w:t>
      </w:r>
    </w:p>
    <w:tbl>
      <w:tblPr>
        <w:tblStyle w:val="a7"/>
        <w:tblW w:w="0" w:type="auto"/>
        <w:tblLook w:val="04A0" w:firstRow="1" w:lastRow="0" w:firstColumn="1" w:lastColumn="0" w:noHBand="0" w:noVBand="1"/>
      </w:tblPr>
      <w:tblGrid>
        <w:gridCol w:w="9060"/>
      </w:tblGrid>
      <w:tr w:rsidR="002B16F8" w14:paraId="2FB1F642" w14:textId="77777777" w:rsidTr="002B16F8">
        <w:tc>
          <w:tcPr>
            <w:tcW w:w="9060" w:type="dxa"/>
          </w:tcPr>
          <w:p w14:paraId="04558072" w14:textId="77777777" w:rsidR="002B16F8" w:rsidRPr="002B16F8" w:rsidRDefault="002B16F8" w:rsidP="002B16F8">
            <w:pPr>
              <w:widowControl/>
              <w:tabs>
                <w:tab w:val="left" w:pos="1622"/>
              </w:tabs>
              <w:spacing w:before="240"/>
              <w:jc w:val="left"/>
              <w:rPr>
                <w:rFonts w:ascii="Times New Roman" w:hAnsi="Times New Roman"/>
                <w:b/>
              </w:rPr>
            </w:pPr>
            <w:r w:rsidRPr="002B16F8">
              <w:rPr>
                <w:rFonts w:ascii="Times New Roman" w:eastAsia="Yu Mincho" w:hAnsi="Times New Roman"/>
                <w:b/>
              </w:rPr>
              <w:lastRenderedPageBreak/>
              <w:t>Q1: Are beam-related information (Beam Bore-Sight Direction and Beam Antenna Information) error sources for DL-AOD positioning?</w:t>
            </w:r>
          </w:p>
          <w:p w14:paraId="5F2D41EB" w14:textId="77777777" w:rsidR="002B16F8" w:rsidRPr="002B16F8" w:rsidRDefault="002B16F8" w:rsidP="002B16F8">
            <w:pPr>
              <w:widowControl/>
              <w:tabs>
                <w:tab w:val="left" w:pos="1622"/>
              </w:tabs>
              <w:spacing w:before="120"/>
              <w:jc w:val="left"/>
              <w:rPr>
                <w:rFonts w:ascii="Times New Roman" w:hAnsi="Times New Roman"/>
              </w:rPr>
            </w:pPr>
            <w:r w:rsidRPr="002B16F8">
              <w:rPr>
                <w:rFonts w:ascii="Times New Roman" w:hAnsi="Times New Roman"/>
                <w:b/>
                <w:bCs/>
              </w:rPr>
              <w:t xml:space="preserve">Reply to </w:t>
            </w:r>
            <w:r w:rsidRPr="002B16F8">
              <w:rPr>
                <w:rFonts w:ascii="Times New Roman" w:hAnsi="Times New Roman"/>
                <w:b/>
                <w:bCs/>
                <w:lang w:val="en-GB"/>
              </w:rPr>
              <w:t>Question 1</w:t>
            </w:r>
            <w:r w:rsidRPr="002B16F8">
              <w:rPr>
                <w:rFonts w:ascii="Times New Roman" w:hAnsi="Times New Roman"/>
                <w:b/>
                <w:bCs/>
              </w:rPr>
              <w:t>:</w:t>
            </w:r>
            <w:r w:rsidRPr="002B16F8">
              <w:rPr>
                <w:rFonts w:ascii="Times New Roman" w:hAnsi="Times New Roman"/>
              </w:rPr>
              <w:t xml:space="preserve"> </w:t>
            </w:r>
          </w:p>
          <w:p w14:paraId="6646D086" w14:textId="77777777" w:rsidR="002B16F8" w:rsidRPr="002B16F8" w:rsidRDefault="002B16F8" w:rsidP="002B16F8">
            <w:pPr>
              <w:widowControl/>
              <w:tabs>
                <w:tab w:val="left" w:pos="1622"/>
              </w:tabs>
              <w:spacing w:before="120"/>
              <w:jc w:val="left"/>
              <w:rPr>
                <w:rFonts w:ascii="Times New Roman" w:hAnsi="Times New Roman"/>
              </w:rPr>
            </w:pPr>
            <w:r w:rsidRPr="002B16F8">
              <w:rPr>
                <w:rFonts w:ascii="Times New Roman" w:hAnsi="Times New Roman"/>
              </w:rPr>
              <w:t>Regarding whether beam-related information (Beam Bore-Sight Direction and Beam Antenna Information) are error sources or not, RAN1 made the following conclusion in RAN1#111, “</w:t>
            </w:r>
            <w:r w:rsidRPr="002B16F8">
              <w:rPr>
                <w:rFonts w:ascii="Times New Roman" w:hAnsi="Times New Roman"/>
                <w:highlight w:val="yellow"/>
              </w:rPr>
              <w:t>RAN1 could not reach consensus</w:t>
            </w:r>
            <w:r w:rsidRPr="002B16F8">
              <w:rPr>
                <w:rFonts w:ascii="Times New Roman" w:hAnsi="Times New Roman"/>
              </w:rPr>
              <w:t xml:space="preserve"> on whether beam information (NR-TRP -</w:t>
            </w:r>
            <w:proofErr w:type="spellStart"/>
            <w:r w:rsidRPr="002B16F8">
              <w:rPr>
                <w:rFonts w:ascii="Times New Roman" w:hAnsi="Times New Roman"/>
              </w:rPr>
              <w:t>BeamAntennaInfo</w:t>
            </w:r>
            <w:proofErr w:type="spellEnd"/>
            <w:r w:rsidRPr="002B16F8">
              <w:rPr>
                <w:rFonts w:ascii="Times New Roman" w:hAnsi="Times New Roman"/>
              </w:rPr>
              <w:t>) and boresight direction of DL PRS (NR-DL -PRS -</w:t>
            </w:r>
            <w:proofErr w:type="spellStart"/>
            <w:r w:rsidRPr="002B16F8">
              <w:rPr>
                <w:rFonts w:ascii="Times New Roman" w:hAnsi="Times New Roman"/>
              </w:rPr>
              <w:t>BeamInfo</w:t>
            </w:r>
            <w:proofErr w:type="spellEnd"/>
            <w:r w:rsidRPr="002B16F8">
              <w:rPr>
                <w:rFonts w:ascii="Times New Roman" w:hAnsi="Times New Roman"/>
              </w:rPr>
              <w:t>) are error sources or not for DL-</w:t>
            </w:r>
            <w:proofErr w:type="spellStart"/>
            <w:r w:rsidRPr="002B16F8">
              <w:rPr>
                <w:rFonts w:ascii="Times New Roman" w:hAnsi="Times New Roman"/>
              </w:rPr>
              <w:t>AoD</w:t>
            </w:r>
            <w:proofErr w:type="spellEnd"/>
            <w:r w:rsidRPr="002B16F8">
              <w:rPr>
                <w:rFonts w:ascii="Times New Roman" w:hAnsi="Times New Roman"/>
              </w:rPr>
              <w:t xml:space="preserve"> for UE -based positioning integrity mode.”, where the definition of “UE-based positioning integrity mode” can be found in Table 9.4.1.1.1 in TR 38.857.</w:t>
            </w:r>
          </w:p>
          <w:p w14:paraId="66F3BD4C" w14:textId="77777777" w:rsidR="002B16F8" w:rsidRPr="002B16F8" w:rsidRDefault="002B16F8" w:rsidP="00D13B27">
            <w:pPr>
              <w:rPr>
                <w:rFonts w:ascii="Times New Roman" w:hAnsi="Times New Roman"/>
                <w:snapToGrid w:val="0"/>
              </w:rPr>
            </w:pPr>
          </w:p>
        </w:tc>
      </w:tr>
    </w:tbl>
    <w:p w14:paraId="4C213290" w14:textId="6724B131" w:rsidR="002B16F8" w:rsidRPr="00AF24B2" w:rsidRDefault="002B16F8" w:rsidP="004B12F2">
      <w:pPr>
        <w:spacing w:beforeLines="50" w:before="120" w:afterLines="50" w:after="120" w:line="240" w:lineRule="exact"/>
        <w:rPr>
          <w:rFonts w:ascii="Times New Roman" w:hAnsi="Times New Roman" w:cs="Times New Roman"/>
          <w:snapToGrid w:val="0"/>
          <w:sz w:val="20"/>
          <w:szCs w:val="21"/>
        </w:rPr>
      </w:pPr>
      <w:r w:rsidRPr="00AF24B2">
        <w:rPr>
          <w:rFonts w:ascii="Times New Roman" w:hAnsi="Times New Roman" w:cs="Times New Roman"/>
          <w:snapToGrid w:val="0"/>
          <w:sz w:val="20"/>
        </w:rPr>
        <w:t>W</w:t>
      </w:r>
      <w:r w:rsidRPr="00AF24B2">
        <w:rPr>
          <w:rFonts w:ascii="Times New Roman" w:hAnsi="Times New Roman" w:cs="Times New Roman"/>
          <w:snapToGrid w:val="0"/>
          <w:sz w:val="20"/>
          <w:szCs w:val="21"/>
        </w:rPr>
        <w:t>e tend to suppose that</w:t>
      </w:r>
      <w:r w:rsidR="004B12F2" w:rsidRPr="00AF24B2">
        <w:rPr>
          <w:rFonts w:ascii="Times New Roman" w:hAnsi="Times New Roman" w:cs="Times New Roman"/>
          <w:snapToGrid w:val="0"/>
          <w:sz w:val="20"/>
          <w:szCs w:val="21"/>
        </w:rPr>
        <w:t>, under the situation that no TU is distributed for RAN1 on positioning integrity, no agreement means that beam information (</w:t>
      </w:r>
      <w:r w:rsidR="004B12F2" w:rsidRPr="00AF24B2">
        <w:rPr>
          <w:rFonts w:ascii="Times New Roman" w:hAnsi="Times New Roman" w:cs="Times New Roman"/>
          <w:i/>
          <w:snapToGrid w:val="0"/>
          <w:sz w:val="20"/>
          <w:szCs w:val="21"/>
        </w:rPr>
        <w:t>NR-TRP-</w:t>
      </w:r>
      <w:proofErr w:type="spellStart"/>
      <w:r w:rsidR="004B12F2" w:rsidRPr="00AF24B2">
        <w:rPr>
          <w:rFonts w:ascii="Times New Roman" w:hAnsi="Times New Roman" w:cs="Times New Roman"/>
          <w:i/>
          <w:snapToGrid w:val="0"/>
          <w:sz w:val="20"/>
          <w:szCs w:val="21"/>
        </w:rPr>
        <w:t>BeamAntennaInfo</w:t>
      </w:r>
      <w:proofErr w:type="spellEnd"/>
      <w:r w:rsidR="004B12F2" w:rsidRPr="00AF24B2">
        <w:rPr>
          <w:rFonts w:ascii="Times New Roman" w:hAnsi="Times New Roman" w:cs="Times New Roman"/>
          <w:snapToGrid w:val="0"/>
          <w:sz w:val="20"/>
          <w:szCs w:val="21"/>
        </w:rPr>
        <w:t>) and boresight direction of DL PRS (</w:t>
      </w:r>
      <w:r w:rsidR="004B12F2" w:rsidRPr="00AF24B2">
        <w:rPr>
          <w:rFonts w:ascii="Times New Roman" w:hAnsi="Times New Roman" w:cs="Times New Roman"/>
          <w:i/>
          <w:snapToGrid w:val="0"/>
          <w:sz w:val="20"/>
          <w:szCs w:val="21"/>
        </w:rPr>
        <w:t>NR-DL-PRS-</w:t>
      </w:r>
      <w:proofErr w:type="spellStart"/>
      <w:r w:rsidR="004B12F2" w:rsidRPr="00AF24B2">
        <w:rPr>
          <w:rFonts w:ascii="Times New Roman" w:hAnsi="Times New Roman" w:cs="Times New Roman"/>
          <w:i/>
          <w:snapToGrid w:val="0"/>
          <w:sz w:val="20"/>
          <w:szCs w:val="21"/>
        </w:rPr>
        <w:t>BeamInfo</w:t>
      </w:r>
      <w:proofErr w:type="spellEnd"/>
      <w:r w:rsidR="004B12F2" w:rsidRPr="00AF24B2">
        <w:rPr>
          <w:rFonts w:ascii="Times New Roman" w:hAnsi="Times New Roman" w:cs="Times New Roman"/>
          <w:snapToGrid w:val="0"/>
          <w:sz w:val="20"/>
          <w:szCs w:val="21"/>
        </w:rPr>
        <w:t>) are not candidate error sources for DL-</w:t>
      </w:r>
      <w:proofErr w:type="spellStart"/>
      <w:r w:rsidR="004B12F2" w:rsidRPr="00AF24B2">
        <w:rPr>
          <w:rFonts w:ascii="Times New Roman" w:hAnsi="Times New Roman" w:cs="Times New Roman"/>
          <w:snapToGrid w:val="0"/>
          <w:sz w:val="20"/>
          <w:szCs w:val="21"/>
        </w:rPr>
        <w:t>AoD</w:t>
      </w:r>
      <w:proofErr w:type="spellEnd"/>
      <w:r w:rsidR="004B12F2" w:rsidRPr="00AF24B2">
        <w:rPr>
          <w:rFonts w:ascii="Times New Roman" w:hAnsi="Times New Roman" w:cs="Times New Roman"/>
          <w:snapToGrid w:val="0"/>
          <w:sz w:val="20"/>
          <w:szCs w:val="21"/>
        </w:rPr>
        <w:t xml:space="preserve"> in UE-based positioning integrity mode. This understanding leaves UE-based DL-AOD positioning with TRP location as the only error source. Apart from that, since RAN1 cannot provide the possible error bounding parameters of DL-PRS RSRPP or RSRP, LMF-based DL-AOD positioning is equipped with integrity evaluation only if error bound</w:t>
      </w:r>
      <w:r w:rsidR="007747F9" w:rsidRPr="00AF24B2">
        <w:rPr>
          <w:rFonts w:ascii="Times New Roman" w:hAnsi="Times New Roman" w:cs="Times New Roman"/>
          <w:snapToGrid w:val="0"/>
          <w:sz w:val="20"/>
          <w:szCs w:val="21"/>
        </w:rPr>
        <w:t>ing parameter</w:t>
      </w:r>
      <w:r w:rsidR="004B12F2" w:rsidRPr="00AF24B2">
        <w:rPr>
          <w:rFonts w:ascii="Times New Roman" w:hAnsi="Times New Roman" w:cs="Times New Roman"/>
          <w:snapToGrid w:val="0"/>
          <w:sz w:val="20"/>
          <w:szCs w:val="21"/>
        </w:rPr>
        <w:t xml:space="preserve">s </w:t>
      </w:r>
      <w:r w:rsidR="007747F9" w:rsidRPr="00AF24B2">
        <w:rPr>
          <w:rFonts w:ascii="Times New Roman" w:hAnsi="Times New Roman" w:cs="Times New Roman"/>
          <w:snapToGrid w:val="0"/>
          <w:sz w:val="20"/>
          <w:szCs w:val="21"/>
        </w:rPr>
        <w:t xml:space="preserve">of DL-PRS RSRP/RSRPP </w:t>
      </w:r>
      <w:r w:rsidR="004B12F2" w:rsidRPr="00AF24B2">
        <w:rPr>
          <w:rFonts w:ascii="Times New Roman" w:hAnsi="Times New Roman" w:cs="Times New Roman"/>
          <w:snapToGrid w:val="0"/>
          <w:sz w:val="20"/>
          <w:szCs w:val="21"/>
        </w:rPr>
        <w:t>can be handled by implementation.</w:t>
      </w:r>
    </w:p>
    <w:p w14:paraId="609668A3" w14:textId="77777777" w:rsidR="007747F9" w:rsidRPr="00AF24B2" w:rsidRDefault="004B12F2" w:rsidP="004B12F2">
      <w:pPr>
        <w:spacing w:beforeLines="50" w:before="120" w:afterLines="50" w:after="120" w:line="240" w:lineRule="exact"/>
        <w:rPr>
          <w:rFonts w:ascii="Arial" w:eastAsia="Times New Roman" w:hAnsi="Arial" w:cs="Arial"/>
          <w:b/>
          <w:kern w:val="0"/>
          <w:sz w:val="20"/>
          <w:szCs w:val="21"/>
          <w:lang w:eastAsia="en-US"/>
        </w:rPr>
      </w:pPr>
      <w:r w:rsidRPr="00AF24B2">
        <w:rPr>
          <w:rFonts w:ascii="Arial" w:eastAsia="Times New Roman" w:hAnsi="Arial" w:cs="Arial"/>
          <w:b/>
          <w:kern w:val="0"/>
          <w:sz w:val="20"/>
          <w:szCs w:val="21"/>
          <w:lang w:eastAsia="en-US"/>
        </w:rPr>
        <w:t xml:space="preserve">Observation 4: RAN1 </w:t>
      </w:r>
      <w:r w:rsidR="007747F9" w:rsidRPr="00AF24B2">
        <w:rPr>
          <w:rFonts w:ascii="Arial" w:eastAsia="Times New Roman" w:hAnsi="Arial" w:cs="Arial"/>
          <w:b/>
          <w:kern w:val="0"/>
          <w:sz w:val="20"/>
          <w:szCs w:val="21"/>
          <w:lang w:eastAsia="en-US"/>
        </w:rPr>
        <w:t>remains the following issues for</w:t>
      </w:r>
      <w:r w:rsidRPr="00AF24B2">
        <w:rPr>
          <w:rFonts w:ascii="Arial" w:eastAsia="Times New Roman" w:hAnsi="Arial" w:cs="Arial"/>
          <w:b/>
          <w:kern w:val="0"/>
          <w:sz w:val="20"/>
          <w:szCs w:val="21"/>
          <w:lang w:eastAsia="en-US"/>
        </w:rPr>
        <w:t xml:space="preserve"> integrity error sources in DL-AOD</w:t>
      </w:r>
      <w:r w:rsidR="007747F9" w:rsidRPr="00AF24B2">
        <w:rPr>
          <w:rFonts w:ascii="Arial" w:eastAsia="Times New Roman" w:hAnsi="Arial" w:cs="Arial"/>
          <w:b/>
          <w:kern w:val="0"/>
          <w:sz w:val="20"/>
          <w:szCs w:val="21"/>
          <w:lang w:eastAsia="en-US"/>
        </w:rPr>
        <w:t>:</w:t>
      </w:r>
    </w:p>
    <w:p w14:paraId="255DDBDE" w14:textId="5F1B8B15" w:rsidR="004B12F2" w:rsidRPr="00AF24B2" w:rsidRDefault="007747F9" w:rsidP="00510E2F">
      <w:pPr>
        <w:pStyle w:val="a8"/>
        <w:numPr>
          <w:ilvl w:val="0"/>
          <w:numId w:val="40"/>
        </w:numPr>
        <w:spacing w:before="120" w:afterLines="50" w:line="240" w:lineRule="exact"/>
        <w:ind w:firstLineChars="0"/>
        <w:rPr>
          <w:rFonts w:ascii="Arial" w:hAnsi="Arial" w:cs="Arial"/>
          <w:b/>
          <w:szCs w:val="21"/>
        </w:rPr>
      </w:pPr>
      <w:r w:rsidRPr="00AF24B2">
        <w:rPr>
          <w:rFonts w:ascii="Arial" w:hAnsi="Arial" w:cs="Arial"/>
          <w:b/>
          <w:szCs w:val="21"/>
        </w:rPr>
        <w:t>TRP location is the only identified error source for UE-based positioning</w:t>
      </w:r>
    </w:p>
    <w:p w14:paraId="3EB38E81" w14:textId="3A8F7603" w:rsidR="007747F9" w:rsidRPr="00AF24B2" w:rsidRDefault="007747F9" w:rsidP="00510E2F">
      <w:pPr>
        <w:pStyle w:val="a8"/>
        <w:numPr>
          <w:ilvl w:val="0"/>
          <w:numId w:val="40"/>
        </w:numPr>
        <w:spacing w:before="120" w:afterLines="50" w:line="240" w:lineRule="exact"/>
        <w:ind w:firstLineChars="0"/>
        <w:rPr>
          <w:rFonts w:ascii="Arial" w:hAnsi="Arial" w:cs="Arial"/>
          <w:b/>
          <w:szCs w:val="21"/>
        </w:rPr>
      </w:pPr>
      <w:r w:rsidRPr="00AF24B2">
        <w:rPr>
          <w:rFonts w:ascii="Arial" w:hAnsi="Arial" w:cs="Arial"/>
          <w:b/>
          <w:szCs w:val="21"/>
        </w:rPr>
        <w:t>error bounding parameters of DL-PRS RSRP/RSRPP are not modelled for LMF-based positioning</w:t>
      </w:r>
    </w:p>
    <w:p w14:paraId="2CAF2409" w14:textId="0E558FCE" w:rsidR="007747F9" w:rsidRPr="00AF24B2" w:rsidRDefault="007747F9" w:rsidP="007747F9">
      <w:pPr>
        <w:spacing w:before="120" w:afterLines="50" w:after="120" w:line="240" w:lineRule="exact"/>
        <w:rPr>
          <w:rFonts w:ascii="Times New Roman" w:hAnsi="Times New Roman" w:cs="Times New Roman"/>
          <w:snapToGrid w:val="0"/>
          <w:sz w:val="20"/>
          <w:szCs w:val="21"/>
        </w:rPr>
      </w:pPr>
      <w:r w:rsidRPr="00AF24B2">
        <w:rPr>
          <w:rFonts w:ascii="Times New Roman" w:hAnsi="Times New Roman" w:cs="Times New Roman"/>
          <w:snapToGrid w:val="0"/>
          <w:sz w:val="20"/>
          <w:szCs w:val="21"/>
        </w:rPr>
        <w:t>Based on the above analysis, we prefer not to support positioning integrity evaluation for DL-AOD.</w:t>
      </w:r>
    </w:p>
    <w:p w14:paraId="037A84F1" w14:textId="6DE43AE3" w:rsidR="007747F9" w:rsidRPr="00AF24B2" w:rsidRDefault="007747F9" w:rsidP="007747F9">
      <w:pPr>
        <w:spacing w:beforeLines="50" w:before="120" w:afterLines="50" w:after="120" w:line="240" w:lineRule="exact"/>
        <w:rPr>
          <w:rFonts w:ascii="Arial" w:eastAsia="Times New Roman" w:hAnsi="Arial" w:cs="Arial"/>
          <w:b/>
          <w:kern w:val="0"/>
          <w:sz w:val="20"/>
          <w:szCs w:val="21"/>
          <w:lang w:eastAsia="en-US"/>
        </w:rPr>
      </w:pPr>
      <w:r w:rsidRPr="00AF24B2">
        <w:rPr>
          <w:rFonts w:ascii="Arial" w:eastAsia="Times New Roman" w:hAnsi="Arial" w:cs="Arial"/>
          <w:b/>
          <w:kern w:val="0"/>
          <w:sz w:val="20"/>
          <w:szCs w:val="21"/>
          <w:lang w:eastAsia="en-US"/>
        </w:rPr>
        <w:t>Proposal</w:t>
      </w:r>
      <w:r w:rsidR="007F6FD5" w:rsidRPr="00AF24B2">
        <w:rPr>
          <w:rFonts w:ascii="Arial" w:eastAsia="Times New Roman" w:hAnsi="Arial" w:cs="Arial"/>
          <w:b/>
          <w:kern w:val="0"/>
          <w:sz w:val="20"/>
          <w:szCs w:val="21"/>
          <w:lang w:eastAsia="en-US"/>
        </w:rPr>
        <w:t xml:space="preserve"> 8</w:t>
      </w:r>
      <w:r w:rsidRPr="00AF24B2">
        <w:rPr>
          <w:rFonts w:ascii="Arial" w:eastAsia="Times New Roman" w:hAnsi="Arial" w:cs="Arial"/>
          <w:b/>
          <w:kern w:val="0"/>
          <w:sz w:val="20"/>
          <w:szCs w:val="21"/>
          <w:lang w:eastAsia="en-US"/>
        </w:rPr>
        <w:t xml:space="preserve">: RAN2 to evaluate </w:t>
      </w:r>
      <w:r w:rsidR="007F6FD5" w:rsidRPr="00AF24B2">
        <w:rPr>
          <w:rFonts w:ascii="Arial" w:eastAsia="Times New Roman" w:hAnsi="Arial" w:cs="Arial"/>
          <w:b/>
          <w:kern w:val="0"/>
          <w:sz w:val="20"/>
          <w:szCs w:val="21"/>
          <w:lang w:eastAsia="en-US"/>
        </w:rPr>
        <w:t>whether/how</w:t>
      </w:r>
      <w:r w:rsidRPr="00AF24B2">
        <w:rPr>
          <w:rFonts w:ascii="Arial" w:eastAsia="Times New Roman" w:hAnsi="Arial" w:cs="Arial"/>
          <w:b/>
          <w:kern w:val="0"/>
          <w:sz w:val="20"/>
          <w:szCs w:val="21"/>
          <w:lang w:eastAsia="en-US"/>
        </w:rPr>
        <w:t xml:space="preserve"> to support positioning integrity evaluation for DL-AOD.</w:t>
      </w:r>
    </w:p>
    <w:p w14:paraId="4D79EB4F" w14:textId="77777777" w:rsidR="00E72F4C" w:rsidRPr="00D60F8E" w:rsidRDefault="00E72F4C" w:rsidP="00E72F4C">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bookmarkStart w:id="14" w:name="OLE_LINK6"/>
      <w:bookmarkStart w:id="15" w:name="OLE_LINK7"/>
      <w:r w:rsidRPr="00D60F8E">
        <w:rPr>
          <w:b w:val="0"/>
          <w:bCs w:val="0"/>
          <w:kern w:val="0"/>
          <w:sz w:val="36"/>
          <w:szCs w:val="20"/>
          <w:lang w:val="fr-FR"/>
        </w:rPr>
        <w:t>Conclusion</w:t>
      </w:r>
    </w:p>
    <w:bookmarkEnd w:id="14"/>
    <w:bookmarkEnd w:id="15"/>
    <w:p w14:paraId="59450832" w14:textId="068AB67D" w:rsidR="00E72F4C" w:rsidRPr="00AF24B2" w:rsidRDefault="00E72F4C" w:rsidP="00E72F4C">
      <w:pPr>
        <w:spacing w:before="120" w:afterLines="50" w:after="120" w:line="260" w:lineRule="exact"/>
        <w:rPr>
          <w:rFonts w:ascii="Times New Roman" w:hAnsi="Times New Roman"/>
          <w:sz w:val="20"/>
          <w:szCs w:val="21"/>
        </w:rPr>
      </w:pPr>
      <w:r w:rsidRPr="00AF24B2">
        <w:rPr>
          <w:rFonts w:ascii="Times New Roman" w:hAnsi="Times New Roman"/>
          <w:sz w:val="20"/>
          <w:szCs w:val="21"/>
        </w:rPr>
        <w:t>Overall, the following observation</w:t>
      </w:r>
      <w:r w:rsidR="001D3E77" w:rsidRPr="00AF24B2">
        <w:rPr>
          <w:rFonts w:ascii="Times New Roman" w:hAnsi="Times New Roman"/>
          <w:sz w:val="20"/>
          <w:szCs w:val="21"/>
        </w:rPr>
        <w:t>s</w:t>
      </w:r>
      <w:r w:rsidRPr="00AF24B2">
        <w:rPr>
          <w:rFonts w:ascii="Times New Roman" w:hAnsi="Times New Roman"/>
          <w:sz w:val="20"/>
          <w:szCs w:val="21"/>
        </w:rPr>
        <w:t xml:space="preserve"> come up during the discussion.</w:t>
      </w:r>
    </w:p>
    <w:p w14:paraId="2BE1088D" w14:textId="77777777" w:rsidR="00510E2F" w:rsidRPr="00AF24B2" w:rsidRDefault="00510E2F" w:rsidP="00510E2F">
      <w:pPr>
        <w:spacing w:before="120" w:afterLines="50" w:after="120"/>
        <w:rPr>
          <w:rFonts w:ascii="Arial" w:eastAsia="Times New Roman" w:hAnsi="Arial" w:cs="Arial"/>
          <w:b/>
          <w:kern w:val="0"/>
          <w:sz w:val="20"/>
          <w:szCs w:val="21"/>
          <w:lang w:eastAsia="en-US"/>
        </w:rPr>
      </w:pPr>
      <w:r w:rsidRPr="00AF24B2">
        <w:rPr>
          <w:rFonts w:ascii="Arial" w:eastAsia="Times New Roman" w:hAnsi="Arial" w:cs="Arial"/>
          <w:b/>
          <w:kern w:val="0"/>
          <w:sz w:val="20"/>
          <w:szCs w:val="21"/>
          <w:lang w:eastAsia="en-US"/>
        </w:rPr>
        <w:t>Observation 1: The issue of DNU flag has influence on the bounding for the error distribution of the identified error source.</w:t>
      </w:r>
    </w:p>
    <w:p w14:paraId="7311DA71" w14:textId="77777777" w:rsidR="00510E2F" w:rsidRPr="00AF24B2" w:rsidRDefault="00510E2F" w:rsidP="00510E2F">
      <w:pPr>
        <w:spacing w:before="120" w:afterLines="50" w:after="120"/>
        <w:rPr>
          <w:rFonts w:ascii="Arial" w:hAnsi="Arial" w:cs="Arial"/>
          <w:b/>
          <w:sz w:val="20"/>
          <w:szCs w:val="21"/>
          <w:lang w:val="en-GB"/>
        </w:rPr>
      </w:pPr>
      <w:r w:rsidRPr="00AF24B2">
        <w:rPr>
          <w:rFonts w:ascii="Arial" w:hAnsi="Arial" w:cs="Arial"/>
          <w:b/>
          <w:sz w:val="20"/>
          <w:szCs w:val="21"/>
        </w:rPr>
        <w:t xml:space="preserve">Observation 2: </w:t>
      </w:r>
      <w:r w:rsidRPr="00AF24B2">
        <w:rPr>
          <w:rFonts w:ascii="Arial" w:hAnsi="Arial" w:cs="Arial"/>
          <w:b/>
          <w:sz w:val="20"/>
          <w:szCs w:val="21"/>
          <w:lang w:val="en-GB"/>
        </w:rPr>
        <w:t>The network may provide two types of DNU flags:</w:t>
      </w:r>
    </w:p>
    <w:p w14:paraId="0EF61D5C" w14:textId="77777777" w:rsidR="00510E2F" w:rsidRPr="00AF24B2" w:rsidRDefault="00510E2F" w:rsidP="000F0C10">
      <w:pPr>
        <w:pStyle w:val="a8"/>
        <w:numPr>
          <w:ilvl w:val="0"/>
          <w:numId w:val="20"/>
        </w:numPr>
        <w:spacing w:before="120" w:afterLines="50"/>
        <w:ind w:leftChars="100" w:left="630" w:firstLineChars="0"/>
        <w:rPr>
          <w:rFonts w:ascii="Arial" w:eastAsiaTheme="minorEastAsia" w:hAnsi="Arial" w:cs="Arial"/>
          <w:b/>
          <w:szCs w:val="21"/>
          <w:lang w:eastAsia="zh-CN"/>
        </w:rPr>
      </w:pPr>
      <w:r w:rsidRPr="00AF24B2">
        <w:rPr>
          <w:rFonts w:ascii="Arial" w:hAnsi="Arial" w:cs="Arial"/>
          <w:b/>
          <w:i/>
          <w:szCs w:val="21"/>
          <w:lang w:val="en-GB"/>
        </w:rPr>
        <w:t>GNSS-</w:t>
      </w:r>
      <w:proofErr w:type="spellStart"/>
      <w:r w:rsidRPr="00AF24B2">
        <w:rPr>
          <w:rFonts w:ascii="Arial" w:hAnsi="Arial" w:cs="Arial"/>
          <w:b/>
          <w:i/>
          <w:szCs w:val="21"/>
          <w:lang w:val="en-GB"/>
        </w:rPr>
        <w:t>RealTimeIntegrity</w:t>
      </w:r>
      <w:proofErr w:type="spellEnd"/>
      <w:r w:rsidRPr="00AF24B2">
        <w:rPr>
          <w:rFonts w:ascii="Arial" w:hAnsi="Arial" w:cs="Arial"/>
          <w:b/>
          <w:szCs w:val="21"/>
          <w:lang w:val="en-GB"/>
        </w:rPr>
        <w:t>: providing a bad GNSS signal list, which is per GNSS satellite and signal combination</w:t>
      </w:r>
      <w:r w:rsidRPr="00AF24B2">
        <w:rPr>
          <w:rFonts w:ascii="Arial" w:hAnsi="Arial" w:cs="Arial"/>
          <w:b/>
          <w:szCs w:val="21"/>
        </w:rPr>
        <w:t>, and is mapped to multiple error sources (i.e., SSR Orbit, SSR Clock, SSR Code Bias, SSR Phase Bias)</w:t>
      </w:r>
    </w:p>
    <w:p w14:paraId="12D11317" w14:textId="77777777" w:rsidR="00510E2F" w:rsidRPr="00AF24B2" w:rsidRDefault="00510E2F" w:rsidP="000F0C10">
      <w:pPr>
        <w:pStyle w:val="a8"/>
        <w:numPr>
          <w:ilvl w:val="0"/>
          <w:numId w:val="20"/>
        </w:numPr>
        <w:spacing w:before="120" w:afterLines="50"/>
        <w:ind w:leftChars="100" w:left="630" w:firstLineChars="0"/>
        <w:rPr>
          <w:rFonts w:ascii="Arial" w:eastAsiaTheme="minorEastAsia" w:hAnsi="Arial" w:cs="Arial"/>
          <w:b/>
          <w:i/>
          <w:szCs w:val="21"/>
          <w:lang w:eastAsia="zh-CN"/>
        </w:rPr>
      </w:pPr>
      <w:proofErr w:type="spellStart"/>
      <w:r w:rsidRPr="00AF24B2">
        <w:rPr>
          <w:rFonts w:ascii="Arial" w:hAnsi="Arial" w:cs="Arial"/>
          <w:b/>
          <w:i/>
          <w:szCs w:val="21"/>
        </w:rPr>
        <w:t>IntegrityServiceAlerts</w:t>
      </w:r>
      <w:proofErr w:type="spellEnd"/>
      <w:r w:rsidRPr="00AF24B2">
        <w:rPr>
          <w:rFonts w:ascii="Arial" w:hAnsi="Arial" w:cs="Arial"/>
          <w:b/>
          <w:szCs w:val="21"/>
        </w:rPr>
        <w:t>:</w:t>
      </w:r>
    </w:p>
    <w:p w14:paraId="79D60376" w14:textId="77777777" w:rsidR="00510E2F" w:rsidRPr="00AF24B2" w:rsidRDefault="00510E2F" w:rsidP="000F0C10">
      <w:pPr>
        <w:pStyle w:val="a8"/>
        <w:numPr>
          <w:ilvl w:val="1"/>
          <w:numId w:val="21"/>
        </w:numPr>
        <w:spacing w:before="120" w:afterLines="50"/>
        <w:ind w:leftChars="300" w:left="1050" w:firstLineChars="0"/>
        <w:rPr>
          <w:rFonts w:ascii="Arial" w:hAnsi="Arial" w:cs="Arial"/>
          <w:b/>
          <w:szCs w:val="21"/>
          <w:lang w:val="en-GB"/>
        </w:rPr>
      </w:pPr>
      <w:proofErr w:type="spellStart"/>
      <w:r w:rsidRPr="00AF24B2">
        <w:rPr>
          <w:rFonts w:ascii="Arial" w:hAnsi="Arial" w:cs="Arial"/>
          <w:b/>
          <w:i/>
          <w:szCs w:val="21"/>
          <w:lang w:val="en-GB"/>
        </w:rPr>
        <w:t>ionosphereDoNotUse</w:t>
      </w:r>
      <w:proofErr w:type="spellEnd"/>
      <w:r w:rsidRPr="00AF24B2">
        <w:rPr>
          <w:rFonts w:ascii="Arial" w:hAnsi="Arial" w:cs="Arial"/>
          <w:b/>
          <w:szCs w:val="21"/>
          <w:lang w:val="en-GB"/>
        </w:rPr>
        <w:t>: integrity service alerts of the ionosphere, which is mapped to one error source (i.e., Ionosphere)</w:t>
      </w:r>
    </w:p>
    <w:p w14:paraId="224FC938" w14:textId="77777777" w:rsidR="00510E2F" w:rsidRPr="00AF24B2" w:rsidRDefault="00510E2F" w:rsidP="000F0C10">
      <w:pPr>
        <w:pStyle w:val="a8"/>
        <w:numPr>
          <w:ilvl w:val="1"/>
          <w:numId w:val="21"/>
        </w:numPr>
        <w:spacing w:before="120" w:afterLines="50"/>
        <w:ind w:leftChars="300" w:left="1050" w:firstLineChars="0"/>
        <w:rPr>
          <w:rFonts w:ascii="Arial" w:hAnsi="Arial" w:cs="Arial"/>
          <w:b/>
          <w:szCs w:val="21"/>
          <w:lang w:val="en-GB"/>
        </w:rPr>
      </w:pPr>
      <w:proofErr w:type="spellStart"/>
      <w:r w:rsidRPr="00AF24B2">
        <w:rPr>
          <w:rFonts w:ascii="Arial" w:hAnsi="Arial" w:cs="Arial"/>
          <w:b/>
          <w:i/>
          <w:szCs w:val="21"/>
          <w:lang w:val="en-GB"/>
        </w:rPr>
        <w:t>TroposphereDoNotUse</w:t>
      </w:r>
      <w:proofErr w:type="spellEnd"/>
      <w:r w:rsidRPr="00AF24B2">
        <w:rPr>
          <w:rFonts w:ascii="Arial" w:hAnsi="Arial" w:cs="Arial"/>
          <w:b/>
          <w:szCs w:val="21"/>
          <w:lang w:val="en-GB"/>
        </w:rPr>
        <w:t>: integrity service alerts of the troposphere-related information, which is mapped to</w:t>
      </w:r>
      <w:r w:rsidRPr="00AF24B2">
        <w:rPr>
          <w:rFonts w:ascii="Arial" w:hAnsi="Arial" w:cs="Arial"/>
          <w:b/>
          <w:szCs w:val="21"/>
        </w:rPr>
        <w:t xml:space="preserve"> two error sources (i.e., Troposphere Vertical Hydro Static Delay and </w:t>
      </w:r>
      <w:proofErr w:type="spellStart"/>
      <w:r w:rsidRPr="00AF24B2">
        <w:rPr>
          <w:rFonts w:ascii="Arial" w:hAnsi="Arial" w:cs="Arial"/>
          <w:b/>
          <w:szCs w:val="21"/>
        </w:rPr>
        <w:t>TroposphereVertical</w:t>
      </w:r>
      <w:proofErr w:type="spellEnd"/>
      <w:r w:rsidRPr="00AF24B2">
        <w:rPr>
          <w:rFonts w:ascii="Arial" w:hAnsi="Arial" w:cs="Arial"/>
          <w:b/>
          <w:szCs w:val="21"/>
        </w:rPr>
        <w:t xml:space="preserve"> </w:t>
      </w:r>
      <w:proofErr w:type="spellStart"/>
      <w:r w:rsidRPr="00AF24B2">
        <w:rPr>
          <w:rFonts w:ascii="Arial" w:hAnsi="Arial" w:cs="Arial"/>
          <w:b/>
          <w:szCs w:val="21"/>
        </w:rPr>
        <w:t>WetDelay</w:t>
      </w:r>
      <w:proofErr w:type="spellEnd"/>
      <w:r w:rsidRPr="00AF24B2">
        <w:rPr>
          <w:rFonts w:ascii="Arial" w:hAnsi="Arial" w:cs="Arial"/>
          <w:b/>
          <w:szCs w:val="21"/>
        </w:rPr>
        <w:t>).</w:t>
      </w:r>
    </w:p>
    <w:p w14:paraId="69E72CDA" w14:textId="77777777" w:rsidR="00510E2F" w:rsidRPr="00AF24B2" w:rsidRDefault="00510E2F" w:rsidP="00510E2F">
      <w:pPr>
        <w:spacing w:beforeLines="50" w:before="120" w:afterLines="50" w:after="120" w:line="240" w:lineRule="exact"/>
        <w:rPr>
          <w:rFonts w:ascii="Arial" w:hAnsi="Arial" w:cs="Arial"/>
          <w:b/>
          <w:sz w:val="20"/>
          <w:szCs w:val="21"/>
        </w:rPr>
      </w:pPr>
      <w:r w:rsidRPr="00AF24B2">
        <w:rPr>
          <w:rFonts w:ascii="Arial" w:hAnsi="Arial" w:cs="Arial"/>
          <w:b/>
          <w:sz w:val="20"/>
          <w:szCs w:val="21"/>
        </w:rPr>
        <w:t>Observation 3: Each TRP can independently cause error to the error source, which resembles that each satellite provides the integrity bound to the error source.</w:t>
      </w:r>
    </w:p>
    <w:p w14:paraId="64B09A49" w14:textId="77777777" w:rsidR="00510E2F" w:rsidRPr="00AF24B2" w:rsidRDefault="00510E2F" w:rsidP="00510E2F">
      <w:pPr>
        <w:spacing w:beforeLines="50" w:before="120" w:afterLines="50" w:after="120" w:line="240" w:lineRule="exact"/>
        <w:rPr>
          <w:rFonts w:ascii="Arial" w:eastAsia="Times New Roman" w:hAnsi="Arial" w:cs="Arial"/>
          <w:b/>
          <w:kern w:val="0"/>
          <w:sz w:val="20"/>
          <w:szCs w:val="21"/>
          <w:lang w:eastAsia="en-US"/>
        </w:rPr>
      </w:pPr>
      <w:r w:rsidRPr="00AF24B2">
        <w:rPr>
          <w:rFonts w:ascii="Arial" w:eastAsia="Times New Roman" w:hAnsi="Arial" w:cs="Arial"/>
          <w:b/>
          <w:kern w:val="0"/>
          <w:sz w:val="20"/>
          <w:szCs w:val="21"/>
          <w:lang w:eastAsia="en-US"/>
        </w:rPr>
        <w:t>Observation 4: RAN1 remains the following issues for integrity error sources in DL-AOD:</w:t>
      </w:r>
    </w:p>
    <w:p w14:paraId="64BAC188" w14:textId="77777777" w:rsidR="000F0C10" w:rsidRPr="00AF24B2" w:rsidRDefault="000F0C10" w:rsidP="000F0C10">
      <w:pPr>
        <w:pStyle w:val="a8"/>
        <w:numPr>
          <w:ilvl w:val="0"/>
          <w:numId w:val="40"/>
        </w:numPr>
        <w:spacing w:before="120" w:afterLines="50" w:line="240" w:lineRule="exact"/>
        <w:ind w:firstLineChars="0"/>
        <w:rPr>
          <w:rFonts w:ascii="Arial" w:hAnsi="Arial" w:cs="Arial"/>
          <w:b/>
          <w:szCs w:val="21"/>
        </w:rPr>
      </w:pPr>
      <w:r w:rsidRPr="00AF24B2">
        <w:rPr>
          <w:rFonts w:ascii="Arial" w:hAnsi="Arial" w:cs="Arial"/>
          <w:b/>
          <w:szCs w:val="21"/>
        </w:rPr>
        <w:t>TRP location is the only identified error source for UE-based positioning</w:t>
      </w:r>
    </w:p>
    <w:p w14:paraId="6B9F6B46" w14:textId="77777777" w:rsidR="000F0C10" w:rsidRPr="00AF24B2" w:rsidRDefault="000F0C10" w:rsidP="000F0C10">
      <w:pPr>
        <w:pStyle w:val="a8"/>
        <w:numPr>
          <w:ilvl w:val="0"/>
          <w:numId w:val="40"/>
        </w:numPr>
        <w:spacing w:before="120" w:afterLines="50" w:line="240" w:lineRule="exact"/>
        <w:ind w:firstLineChars="0"/>
        <w:rPr>
          <w:rFonts w:ascii="Arial" w:hAnsi="Arial" w:cs="Arial"/>
          <w:b/>
          <w:szCs w:val="21"/>
        </w:rPr>
      </w:pPr>
      <w:r w:rsidRPr="00AF24B2">
        <w:rPr>
          <w:rFonts w:ascii="Arial" w:hAnsi="Arial" w:cs="Arial"/>
          <w:b/>
          <w:szCs w:val="21"/>
        </w:rPr>
        <w:t>error bounding parameters of DL-PRS RSRP/RSRPP are not modelled for LMF-based positioning</w:t>
      </w:r>
    </w:p>
    <w:p w14:paraId="67A41259" w14:textId="157B3A9F" w:rsidR="00E72F4C" w:rsidRPr="00AF24B2" w:rsidRDefault="00E72F4C" w:rsidP="00E72F4C">
      <w:pPr>
        <w:spacing w:before="120" w:afterLines="50" w:after="120" w:line="260" w:lineRule="exact"/>
        <w:rPr>
          <w:rFonts w:ascii="Times New Roman" w:hAnsi="Times New Roman"/>
          <w:sz w:val="20"/>
          <w:szCs w:val="21"/>
        </w:rPr>
      </w:pPr>
      <w:r w:rsidRPr="00AF24B2">
        <w:rPr>
          <w:rFonts w:ascii="Times New Roman" w:hAnsi="Times New Roman"/>
          <w:sz w:val="20"/>
          <w:szCs w:val="21"/>
        </w:rPr>
        <w:t xml:space="preserve">We therefore make the proposals about the integrity </w:t>
      </w:r>
      <w:r w:rsidR="001D3E77" w:rsidRPr="00AF24B2">
        <w:rPr>
          <w:rFonts w:ascii="Times New Roman" w:hAnsi="Times New Roman"/>
          <w:sz w:val="20"/>
          <w:szCs w:val="21"/>
        </w:rPr>
        <w:t xml:space="preserve">information </w:t>
      </w:r>
      <w:r w:rsidRPr="00AF24B2">
        <w:rPr>
          <w:rFonts w:ascii="Times New Roman" w:hAnsi="Times New Roman"/>
          <w:sz w:val="20"/>
          <w:szCs w:val="21"/>
        </w:rPr>
        <w:t>as follows.</w:t>
      </w:r>
    </w:p>
    <w:p w14:paraId="1A9DA163" w14:textId="105C59F5" w:rsidR="00510E2F" w:rsidRPr="00AF24B2" w:rsidRDefault="00510E2F" w:rsidP="00E72F4C">
      <w:pPr>
        <w:spacing w:before="120" w:afterLines="50" w:after="120" w:line="260" w:lineRule="exact"/>
        <w:rPr>
          <w:rFonts w:ascii="Times New Roman" w:hAnsi="Times New Roman"/>
          <w:sz w:val="20"/>
          <w:szCs w:val="21"/>
          <w:u w:val="double"/>
        </w:rPr>
      </w:pPr>
      <w:r w:rsidRPr="00AF24B2">
        <w:rPr>
          <w:rFonts w:ascii="Times New Roman" w:hAnsi="Times New Roman"/>
          <w:sz w:val="20"/>
          <w:szCs w:val="21"/>
          <w:u w:val="double"/>
        </w:rPr>
        <w:lastRenderedPageBreak/>
        <w:t>LMF-based integrity</w:t>
      </w:r>
    </w:p>
    <w:p w14:paraId="6577CC13" w14:textId="77777777" w:rsidR="00510E2F" w:rsidRPr="00AF24B2" w:rsidRDefault="00510E2F" w:rsidP="00510E2F">
      <w:pPr>
        <w:spacing w:before="120" w:afterLines="50" w:after="120"/>
        <w:rPr>
          <w:rFonts w:ascii="Arial" w:hAnsi="Arial" w:cs="Arial"/>
          <w:b/>
          <w:sz w:val="20"/>
          <w:szCs w:val="21"/>
        </w:rPr>
      </w:pPr>
      <w:r w:rsidRPr="00AF24B2">
        <w:rPr>
          <w:rFonts w:ascii="Arial" w:hAnsi="Arial" w:cs="Arial"/>
          <w:b/>
          <w:sz w:val="20"/>
          <w:szCs w:val="21"/>
        </w:rPr>
        <w:t>Proposal 1: Confirm the working assumption that It is left to LMF implementation to decide the measurement error source bound distribution based on the measurement results from UE and/or NG-RAN</w:t>
      </w:r>
    </w:p>
    <w:p w14:paraId="3FDCD243" w14:textId="41F3D2F6" w:rsidR="00510E2F" w:rsidRPr="00AF24B2" w:rsidRDefault="00510E2F" w:rsidP="00510E2F">
      <w:pPr>
        <w:spacing w:before="120" w:afterLines="50" w:after="120"/>
        <w:rPr>
          <w:rFonts w:ascii="Arial" w:hAnsi="Arial" w:cs="Arial"/>
          <w:b/>
          <w:sz w:val="20"/>
          <w:szCs w:val="21"/>
        </w:rPr>
      </w:pPr>
      <w:r w:rsidRPr="00AF24B2">
        <w:rPr>
          <w:rFonts w:ascii="Arial" w:hAnsi="Arial" w:cs="Arial"/>
          <w:b/>
          <w:sz w:val="20"/>
          <w:szCs w:val="21"/>
        </w:rPr>
        <w:t>Proposal 2: DNU flag is not needed for the measurement results from UE and/or NG-RAN to LMF.</w:t>
      </w:r>
    </w:p>
    <w:p w14:paraId="41F101BB" w14:textId="47C2ABFD" w:rsidR="00510E2F" w:rsidRPr="00AF24B2" w:rsidRDefault="00510E2F" w:rsidP="00510E2F">
      <w:pPr>
        <w:spacing w:before="120" w:afterLines="50" w:after="120" w:line="260" w:lineRule="exact"/>
        <w:rPr>
          <w:rFonts w:ascii="Times New Roman" w:hAnsi="Times New Roman"/>
          <w:sz w:val="20"/>
          <w:szCs w:val="21"/>
          <w:u w:val="double"/>
        </w:rPr>
      </w:pPr>
      <w:r w:rsidRPr="00AF24B2">
        <w:rPr>
          <w:rFonts w:ascii="Times New Roman" w:hAnsi="Times New Roman"/>
          <w:sz w:val="20"/>
          <w:szCs w:val="21"/>
          <w:u w:val="double"/>
        </w:rPr>
        <w:t>UE-based integrity</w:t>
      </w:r>
    </w:p>
    <w:p w14:paraId="3BBE4AAD" w14:textId="6A86B2E6" w:rsidR="00510E2F" w:rsidRPr="00AF24B2" w:rsidRDefault="00510E2F" w:rsidP="00510E2F">
      <w:pPr>
        <w:spacing w:before="120" w:afterLines="50" w:after="120"/>
        <w:rPr>
          <w:rFonts w:ascii="Arial" w:hAnsi="Arial" w:cs="Arial"/>
          <w:b/>
          <w:sz w:val="20"/>
          <w:szCs w:val="20"/>
        </w:rPr>
      </w:pPr>
      <w:r w:rsidRPr="00AF24B2">
        <w:rPr>
          <w:rFonts w:ascii="Arial" w:hAnsi="Arial" w:cs="Arial"/>
          <w:b/>
          <w:sz w:val="20"/>
          <w:szCs w:val="20"/>
        </w:rPr>
        <w:t>Proposal 3: For UE-based integrity, UE provides the integrity capability to LMF per positioning method.</w:t>
      </w:r>
    </w:p>
    <w:p w14:paraId="0E43907D" w14:textId="77777777" w:rsidR="00510E2F" w:rsidRPr="00AF24B2" w:rsidRDefault="00510E2F" w:rsidP="00510E2F">
      <w:pPr>
        <w:spacing w:before="120" w:afterLines="50" w:after="120"/>
        <w:rPr>
          <w:rFonts w:ascii="Arial" w:hAnsi="Arial" w:cs="Arial"/>
          <w:b/>
          <w:sz w:val="20"/>
          <w:szCs w:val="20"/>
        </w:rPr>
      </w:pPr>
      <w:r w:rsidRPr="00AF24B2">
        <w:rPr>
          <w:rFonts w:ascii="Arial" w:hAnsi="Arial" w:cs="Arial"/>
          <w:b/>
          <w:sz w:val="20"/>
          <w:szCs w:val="20"/>
        </w:rPr>
        <w:t>Proposal 4: RAN2 to discuss the granularity of DNU flags in TRP-related assistance data (e.g., TRP location and Inter-TRP synchronization).</w:t>
      </w:r>
      <w:r w:rsidRPr="00AF24B2">
        <w:rPr>
          <w:rFonts w:ascii="Arial" w:hAnsi="Arial" w:cs="Arial"/>
          <w:b/>
          <w:sz w:val="20"/>
          <w:szCs w:val="20"/>
          <w:lang w:val="en-GB"/>
        </w:rPr>
        <w:t xml:space="preserve"> The following two options can be considered:</w:t>
      </w:r>
      <w:r w:rsidRPr="00AF24B2">
        <w:rPr>
          <w:rFonts w:ascii="Arial" w:hAnsi="Arial" w:cs="Arial"/>
          <w:b/>
          <w:sz w:val="20"/>
          <w:szCs w:val="20"/>
        </w:rPr>
        <w:t xml:space="preserve"> </w:t>
      </w:r>
    </w:p>
    <w:p w14:paraId="510AC362" w14:textId="77777777" w:rsidR="00510E2F" w:rsidRPr="00AF24B2" w:rsidRDefault="00510E2F" w:rsidP="00AF24B2">
      <w:pPr>
        <w:pStyle w:val="a8"/>
        <w:numPr>
          <w:ilvl w:val="0"/>
          <w:numId w:val="46"/>
        </w:numPr>
        <w:spacing w:before="120" w:afterLines="50"/>
        <w:ind w:firstLineChars="0"/>
        <w:rPr>
          <w:rFonts w:ascii="Arial" w:hAnsi="Arial" w:cs="Arial"/>
          <w:b/>
          <w:szCs w:val="20"/>
        </w:rPr>
      </w:pPr>
      <w:r w:rsidRPr="00AF24B2">
        <w:rPr>
          <w:rFonts w:ascii="Arial" w:eastAsiaTheme="minorEastAsia" w:hAnsi="Arial" w:cs="Arial"/>
          <w:b/>
          <w:szCs w:val="20"/>
          <w:lang w:eastAsia="zh-CN"/>
        </w:rPr>
        <w:t xml:space="preserve">Option 1: The DNU flags are provided per error source (resembling </w:t>
      </w:r>
      <w:proofErr w:type="spellStart"/>
      <w:r w:rsidRPr="00AF24B2">
        <w:rPr>
          <w:rFonts w:ascii="Arial" w:hAnsi="Arial" w:cs="Arial"/>
          <w:b/>
          <w:i/>
          <w:szCs w:val="21"/>
        </w:rPr>
        <w:t>IntegrityServiceAlerts</w:t>
      </w:r>
      <w:proofErr w:type="spellEnd"/>
      <w:r w:rsidRPr="00AF24B2">
        <w:rPr>
          <w:rFonts w:ascii="Arial" w:eastAsiaTheme="minorEastAsia" w:hAnsi="Arial" w:cs="Arial"/>
          <w:b/>
          <w:szCs w:val="20"/>
          <w:lang w:eastAsia="zh-CN"/>
        </w:rPr>
        <w:t xml:space="preserve">, e.g. within </w:t>
      </w:r>
      <w:r w:rsidRPr="00AF24B2">
        <w:rPr>
          <w:rFonts w:ascii="Arial" w:eastAsiaTheme="minorEastAsia" w:hAnsi="Arial" w:cs="Arial"/>
          <w:b/>
          <w:i/>
          <w:szCs w:val="20"/>
          <w:lang w:eastAsia="zh-CN"/>
        </w:rPr>
        <w:t>NR-TRP-LocationInfo-r16</w:t>
      </w:r>
      <w:r w:rsidRPr="00AF24B2">
        <w:rPr>
          <w:rFonts w:ascii="Arial" w:eastAsiaTheme="minorEastAsia" w:hAnsi="Arial" w:cs="Arial"/>
          <w:b/>
          <w:szCs w:val="20"/>
          <w:lang w:eastAsia="zh-CN"/>
        </w:rPr>
        <w:t xml:space="preserve"> or</w:t>
      </w:r>
      <w:r w:rsidRPr="00AF24B2">
        <w:rPr>
          <w:rFonts w:ascii="Arial" w:eastAsiaTheme="minorEastAsia" w:hAnsi="Arial" w:cs="Arial"/>
          <w:b/>
          <w:i/>
          <w:szCs w:val="20"/>
          <w:lang w:eastAsia="zh-CN"/>
        </w:rPr>
        <w:t xml:space="preserve"> NR-RTD-Info</w:t>
      </w:r>
      <w:r w:rsidRPr="00AF24B2">
        <w:rPr>
          <w:rFonts w:ascii="Arial" w:eastAsiaTheme="minorEastAsia" w:hAnsi="Arial" w:cs="Arial"/>
          <w:b/>
          <w:szCs w:val="20"/>
          <w:lang w:eastAsia="zh-CN"/>
        </w:rPr>
        <w:t>)</w:t>
      </w:r>
    </w:p>
    <w:p w14:paraId="24F65461" w14:textId="77777777" w:rsidR="00510E2F" w:rsidRPr="00AF24B2" w:rsidRDefault="00510E2F" w:rsidP="00AF24B2">
      <w:pPr>
        <w:pStyle w:val="a8"/>
        <w:numPr>
          <w:ilvl w:val="0"/>
          <w:numId w:val="46"/>
        </w:numPr>
        <w:spacing w:before="120" w:afterLines="50"/>
        <w:ind w:firstLineChars="0"/>
        <w:rPr>
          <w:rFonts w:ascii="Arial" w:eastAsiaTheme="minorEastAsia" w:hAnsi="Arial" w:cs="Arial"/>
          <w:b/>
          <w:szCs w:val="20"/>
          <w:lang w:eastAsia="zh-CN"/>
        </w:rPr>
      </w:pPr>
      <w:r w:rsidRPr="00AF24B2">
        <w:rPr>
          <w:rFonts w:ascii="Arial" w:eastAsiaTheme="minorEastAsia" w:hAnsi="Arial" w:cs="Arial"/>
          <w:b/>
          <w:szCs w:val="20"/>
          <w:lang w:eastAsia="zh-CN"/>
        </w:rPr>
        <w:t>Option 2: The DNU flags are provided per TRP in the following ways:</w:t>
      </w:r>
    </w:p>
    <w:p w14:paraId="190FD58C" w14:textId="77777777" w:rsidR="00510E2F" w:rsidRPr="00AF24B2" w:rsidRDefault="00510E2F" w:rsidP="00AF24B2">
      <w:pPr>
        <w:pStyle w:val="a8"/>
        <w:numPr>
          <w:ilvl w:val="0"/>
          <w:numId w:val="45"/>
        </w:numPr>
        <w:spacing w:before="120" w:afterLines="50"/>
        <w:ind w:firstLineChars="0"/>
        <w:rPr>
          <w:rFonts w:ascii="Arial" w:eastAsiaTheme="minorEastAsia" w:hAnsi="Arial" w:cs="Arial"/>
          <w:b/>
          <w:szCs w:val="20"/>
          <w:lang w:eastAsia="zh-CN"/>
        </w:rPr>
      </w:pPr>
      <w:r w:rsidRPr="00AF24B2">
        <w:rPr>
          <w:rFonts w:ascii="Arial" w:eastAsiaTheme="minorEastAsia" w:hAnsi="Arial" w:cs="Arial"/>
          <w:b/>
          <w:szCs w:val="20"/>
          <w:lang w:eastAsia="zh-CN"/>
        </w:rPr>
        <w:t xml:space="preserve">Introduce an IE in </w:t>
      </w:r>
      <w:r w:rsidRPr="00AF24B2">
        <w:rPr>
          <w:b/>
          <w:i/>
          <w:snapToGrid w:val="0"/>
        </w:rPr>
        <w:t>NR-</w:t>
      </w:r>
      <w:proofErr w:type="spellStart"/>
      <w:r w:rsidRPr="00AF24B2">
        <w:rPr>
          <w:b/>
          <w:i/>
          <w:snapToGrid w:val="0"/>
        </w:rPr>
        <w:t>PositionCalculationAssistance</w:t>
      </w:r>
      <w:proofErr w:type="spellEnd"/>
      <w:r w:rsidRPr="00AF24B2">
        <w:rPr>
          <w:rFonts w:ascii="Arial" w:eastAsiaTheme="minorEastAsia" w:hAnsi="Arial" w:cs="Arial"/>
          <w:b/>
          <w:szCs w:val="20"/>
          <w:lang w:eastAsia="zh-CN"/>
        </w:rPr>
        <w:t xml:space="preserve"> in the form of a TRP list to be issued with DNU flag (resembling </w:t>
      </w:r>
      <w:r w:rsidRPr="00AF24B2">
        <w:rPr>
          <w:rFonts w:ascii="Arial" w:hAnsi="Arial" w:cs="Arial"/>
          <w:b/>
          <w:i/>
          <w:szCs w:val="21"/>
          <w:lang w:val="en-GB"/>
        </w:rPr>
        <w:t>GNSS-</w:t>
      </w:r>
      <w:proofErr w:type="spellStart"/>
      <w:r w:rsidRPr="00AF24B2">
        <w:rPr>
          <w:rFonts w:ascii="Arial" w:hAnsi="Arial" w:cs="Arial"/>
          <w:b/>
          <w:i/>
          <w:szCs w:val="21"/>
          <w:lang w:val="en-GB"/>
        </w:rPr>
        <w:t>RealTimeIntegrity</w:t>
      </w:r>
      <w:proofErr w:type="spellEnd"/>
      <w:r w:rsidRPr="00AF24B2">
        <w:rPr>
          <w:rFonts w:ascii="Arial" w:eastAsiaTheme="minorEastAsia" w:hAnsi="Arial" w:cs="Arial"/>
          <w:b/>
          <w:szCs w:val="20"/>
          <w:lang w:eastAsia="zh-CN"/>
        </w:rPr>
        <w:t>)</w:t>
      </w:r>
    </w:p>
    <w:p w14:paraId="0F801A34" w14:textId="137DDB34" w:rsidR="00510E2F" w:rsidRPr="00AF24B2" w:rsidRDefault="00510E2F" w:rsidP="00AF24B2">
      <w:pPr>
        <w:pStyle w:val="a8"/>
        <w:numPr>
          <w:ilvl w:val="0"/>
          <w:numId w:val="45"/>
        </w:numPr>
        <w:spacing w:before="120" w:afterLines="50"/>
        <w:ind w:firstLineChars="0"/>
        <w:rPr>
          <w:rFonts w:ascii="Arial" w:eastAsiaTheme="minorEastAsia" w:hAnsi="Arial" w:cs="Arial"/>
          <w:b/>
          <w:szCs w:val="20"/>
          <w:lang w:eastAsia="zh-CN"/>
        </w:rPr>
      </w:pPr>
      <w:r w:rsidRPr="00AF24B2">
        <w:rPr>
          <w:rFonts w:ascii="Arial" w:eastAsiaTheme="minorEastAsia" w:hAnsi="Arial" w:cs="Arial"/>
          <w:b/>
          <w:szCs w:val="20"/>
          <w:lang w:eastAsia="zh-CN"/>
        </w:rPr>
        <w:t xml:space="preserve">Introduce DNU flag in each information element (e.g. within </w:t>
      </w:r>
      <w:r w:rsidRPr="00AF24B2">
        <w:rPr>
          <w:rFonts w:ascii="Arial" w:eastAsiaTheme="minorEastAsia" w:hAnsi="Arial" w:cs="Arial"/>
          <w:b/>
          <w:i/>
          <w:szCs w:val="20"/>
          <w:lang w:eastAsia="zh-CN"/>
        </w:rPr>
        <w:t>TRP-</w:t>
      </w:r>
      <w:proofErr w:type="spellStart"/>
      <w:r w:rsidRPr="00AF24B2">
        <w:rPr>
          <w:rFonts w:ascii="Arial" w:eastAsiaTheme="minorEastAsia" w:hAnsi="Arial" w:cs="Arial"/>
          <w:b/>
          <w:i/>
          <w:szCs w:val="20"/>
          <w:lang w:eastAsia="zh-CN"/>
        </w:rPr>
        <w:t>LocationInfoElement</w:t>
      </w:r>
      <w:proofErr w:type="spellEnd"/>
      <w:r w:rsidRPr="00AF24B2">
        <w:rPr>
          <w:rFonts w:ascii="Arial" w:eastAsiaTheme="minorEastAsia" w:hAnsi="Arial" w:cs="Arial"/>
          <w:b/>
          <w:szCs w:val="20"/>
          <w:lang w:eastAsia="zh-CN"/>
        </w:rPr>
        <w:t xml:space="preserve"> or </w:t>
      </w:r>
      <w:r w:rsidRPr="00AF24B2">
        <w:rPr>
          <w:rFonts w:ascii="Arial" w:eastAsiaTheme="minorEastAsia" w:hAnsi="Arial" w:cs="Arial"/>
          <w:b/>
          <w:i/>
          <w:szCs w:val="20"/>
          <w:lang w:eastAsia="zh-CN"/>
        </w:rPr>
        <w:t>RTD-</w:t>
      </w:r>
      <w:proofErr w:type="spellStart"/>
      <w:r w:rsidRPr="00AF24B2">
        <w:rPr>
          <w:rFonts w:ascii="Arial" w:eastAsiaTheme="minorEastAsia" w:hAnsi="Arial" w:cs="Arial"/>
          <w:b/>
          <w:i/>
          <w:szCs w:val="20"/>
          <w:lang w:eastAsia="zh-CN"/>
        </w:rPr>
        <w:t>InfoElement</w:t>
      </w:r>
      <w:proofErr w:type="spellEnd"/>
      <w:r w:rsidRPr="00AF24B2">
        <w:rPr>
          <w:rFonts w:ascii="Arial" w:eastAsiaTheme="minorEastAsia" w:hAnsi="Arial" w:cs="Arial"/>
          <w:b/>
          <w:szCs w:val="20"/>
          <w:lang w:eastAsia="zh-CN"/>
        </w:rPr>
        <w:t>)</w:t>
      </w:r>
    </w:p>
    <w:p w14:paraId="4079F529" w14:textId="77777777" w:rsidR="00510E2F" w:rsidRPr="00AF24B2" w:rsidRDefault="00510E2F" w:rsidP="00510E2F">
      <w:pPr>
        <w:spacing w:beforeLines="50" w:before="120" w:afterLines="50" w:after="120" w:line="240" w:lineRule="exact"/>
        <w:rPr>
          <w:rFonts w:ascii="Arial" w:hAnsi="Arial" w:cs="Arial"/>
          <w:b/>
          <w:sz w:val="20"/>
          <w:szCs w:val="20"/>
          <w:lang w:val="en-GB"/>
        </w:rPr>
      </w:pPr>
      <w:r w:rsidRPr="00AF24B2">
        <w:rPr>
          <w:rFonts w:ascii="Arial" w:hAnsi="Arial" w:cs="Arial"/>
          <w:b/>
          <w:sz w:val="20"/>
          <w:szCs w:val="20"/>
        </w:rPr>
        <w:t>Proposal 5:</w:t>
      </w:r>
      <w:r w:rsidRPr="00AF24B2">
        <w:rPr>
          <w:rFonts w:ascii="Arial" w:hAnsi="Arial" w:cs="Arial"/>
          <w:b/>
          <w:sz w:val="20"/>
          <w:szCs w:val="20"/>
          <w:lang w:val="en-GB"/>
        </w:rPr>
        <w:t xml:space="preserve"> The bound parameters of TRP-related error sources are provided per TRP in each error source, such as:</w:t>
      </w:r>
    </w:p>
    <w:p w14:paraId="21BF0F8C" w14:textId="77777777" w:rsidR="00510E2F" w:rsidRPr="00AF24B2" w:rsidRDefault="00510E2F" w:rsidP="00AF24B2">
      <w:pPr>
        <w:pStyle w:val="a8"/>
        <w:numPr>
          <w:ilvl w:val="1"/>
          <w:numId w:val="43"/>
        </w:numPr>
        <w:spacing w:before="120" w:afterLines="50"/>
        <w:ind w:firstLineChars="0"/>
        <w:rPr>
          <w:rFonts w:ascii="Arial" w:hAnsi="Arial" w:cs="Arial"/>
          <w:b/>
          <w:szCs w:val="20"/>
          <w:lang w:val="en-GB"/>
        </w:rPr>
      </w:pPr>
      <w:r w:rsidRPr="00AF24B2">
        <w:rPr>
          <w:rFonts w:ascii="Arial" w:hAnsi="Arial" w:cs="Arial"/>
          <w:b/>
          <w:szCs w:val="20"/>
          <w:lang w:val="en-GB"/>
        </w:rPr>
        <w:t xml:space="preserve">each TRP location error bound can be provided in </w:t>
      </w:r>
      <w:r w:rsidRPr="00AF24B2">
        <w:rPr>
          <w:rFonts w:ascii="Arial" w:hAnsi="Arial" w:cs="Arial"/>
          <w:b/>
          <w:i/>
          <w:szCs w:val="20"/>
          <w:lang w:val="en-GB"/>
        </w:rPr>
        <w:t>TRP-</w:t>
      </w:r>
      <w:proofErr w:type="spellStart"/>
      <w:r w:rsidRPr="00AF24B2">
        <w:rPr>
          <w:rFonts w:ascii="Arial" w:hAnsi="Arial" w:cs="Arial"/>
          <w:b/>
          <w:i/>
          <w:szCs w:val="20"/>
          <w:lang w:val="en-GB"/>
        </w:rPr>
        <w:t>LocationInfoElement</w:t>
      </w:r>
      <w:proofErr w:type="spellEnd"/>
    </w:p>
    <w:p w14:paraId="39C425AF" w14:textId="77777777" w:rsidR="00510E2F" w:rsidRPr="00AF24B2" w:rsidRDefault="00510E2F" w:rsidP="00AF24B2">
      <w:pPr>
        <w:pStyle w:val="a8"/>
        <w:numPr>
          <w:ilvl w:val="1"/>
          <w:numId w:val="43"/>
        </w:numPr>
        <w:spacing w:before="120" w:afterLines="50"/>
        <w:ind w:firstLineChars="0"/>
        <w:rPr>
          <w:rFonts w:ascii="Arial" w:hAnsi="Arial" w:cs="Arial"/>
          <w:b/>
          <w:szCs w:val="20"/>
          <w:lang w:val="en-GB"/>
        </w:rPr>
      </w:pPr>
      <w:r w:rsidRPr="00AF24B2">
        <w:rPr>
          <w:rFonts w:ascii="Arial" w:hAnsi="Arial" w:cs="Arial"/>
          <w:b/>
          <w:szCs w:val="20"/>
          <w:lang w:val="en-GB"/>
        </w:rPr>
        <w:t xml:space="preserve">each Inter-TRP synchronization error can be provided in </w:t>
      </w:r>
      <w:r w:rsidRPr="00AF24B2">
        <w:rPr>
          <w:rFonts w:ascii="Arial" w:hAnsi="Arial" w:cs="Arial"/>
          <w:b/>
          <w:i/>
          <w:szCs w:val="20"/>
          <w:lang w:val="en-GB"/>
        </w:rPr>
        <w:t>RTD-</w:t>
      </w:r>
      <w:proofErr w:type="spellStart"/>
      <w:r w:rsidRPr="00AF24B2">
        <w:rPr>
          <w:rFonts w:ascii="Arial" w:hAnsi="Arial" w:cs="Arial"/>
          <w:b/>
          <w:i/>
          <w:szCs w:val="20"/>
          <w:lang w:val="en-GB"/>
        </w:rPr>
        <w:t>InfoElement</w:t>
      </w:r>
      <w:proofErr w:type="spellEnd"/>
    </w:p>
    <w:p w14:paraId="34E66A6A" w14:textId="77777777" w:rsidR="00510E2F" w:rsidRPr="00AF24B2" w:rsidRDefault="00510E2F" w:rsidP="00510E2F">
      <w:pPr>
        <w:spacing w:before="120" w:afterLines="50" w:after="120"/>
        <w:rPr>
          <w:rFonts w:ascii="Arial" w:hAnsi="Arial" w:cs="Arial"/>
          <w:b/>
          <w:sz w:val="20"/>
          <w:szCs w:val="20"/>
        </w:rPr>
      </w:pPr>
      <w:r w:rsidRPr="00AF24B2">
        <w:rPr>
          <w:rFonts w:ascii="Arial" w:hAnsi="Arial" w:cs="Arial"/>
          <w:b/>
          <w:sz w:val="20"/>
          <w:szCs w:val="20"/>
        </w:rPr>
        <w:t xml:space="preserve">Proposal 6: RAN2 to confirm on the </w:t>
      </w:r>
      <w:proofErr w:type="spellStart"/>
      <w:r w:rsidRPr="00AF24B2">
        <w:rPr>
          <w:rFonts w:ascii="Arial" w:hAnsi="Arial" w:cs="Arial"/>
          <w:b/>
          <w:sz w:val="20"/>
          <w:szCs w:val="20"/>
        </w:rPr>
        <w:t>overbound</w:t>
      </w:r>
      <w:proofErr w:type="spellEnd"/>
      <w:r w:rsidRPr="00AF24B2">
        <w:rPr>
          <w:rFonts w:ascii="Arial" w:hAnsi="Arial" w:cs="Arial"/>
          <w:b/>
          <w:sz w:val="20"/>
          <w:szCs w:val="20"/>
        </w:rPr>
        <w:t xml:space="preserve"> Gaussian distribution that:</w:t>
      </w:r>
    </w:p>
    <w:p w14:paraId="068D350F" w14:textId="1CB9DE62" w:rsidR="00510E2F" w:rsidRPr="00AF24B2" w:rsidRDefault="00510E2F" w:rsidP="00AF24B2">
      <w:pPr>
        <w:pStyle w:val="a8"/>
        <w:numPr>
          <w:ilvl w:val="1"/>
          <w:numId w:val="42"/>
        </w:numPr>
        <w:spacing w:before="120" w:afterLines="50"/>
        <w:ind w:firstLineChars="0"/>
        <w:rPr>
          <w:rFonts w:ascii="Arial" w:hAnsi="Arial" w:cs="Arial"/>
          <w:b/>
          <w:szCs w:val="20"/>
        </w:rPr>
      </w:pPr>
      <w:r w:rsidRPr="00AF24B2">
        <w:rPr>
          <w:rFonts w:ascii="Arial" w:hAnsi="Arial" w:cs="Arial"/>
          <w:b/>
          <w:szCs w:val="20"/>
        </w:rPr>
        <w:t>The mean value for each error distribution is zero</w:t>
      </w:r>
    </w:p>
    <w:p w14:paraId="72393E0A" w14:textId="35DF3D69" w:rsidR="00510E2F" w:rsidRPr="00AF24B2" w:rsidRDefault="00510E2F" w:rsidP="00AF24B2">
      <w:pPr>
        <w:pStyle w:val="a8"/>
        <w:numPr>
          <w:ilvl w:val="1"/>
          <w:numId w:val="42"/>
        </w:numPr>
        <w:spacing w:before="120"/>
        <w:ind w:firstLineChars="0"/>
        <w:rPr>
          <w:rFonts w:ascii="Arial" w:hAnsi="Arial" w:cs="Arial"/>
          <w:b/>
          <w:szCs w:val="20"/>
        </w:rPr>
      </w:pPr>
      <w:r w:rsidRPr="00AF24B2">
        <w:rPr>
          <w:rFonts w:ascii="Arial" w:hAnsi="Arial" w:cs="Arial"/>
          <w:b/>
          <w:szCs w:val="20"/>
        </w:rPr>
        <w:t xml:space="preserve">The value range of the standard deviation for timing error distribution can refer to quality information (e.g., </w:t>
      </w:r>
      <w:r w:rsidRPr="00AF24B2">
        <w:rPr>
          <w:rFonts w:ascii="Arial" w:hAnsi="Arial" w:cs="Arial"/>
          <w:b/>
          <w:i/>
          <w:szCs w:val="20"/>
        </w:rPr>
        <w:t>nr-</w:t>
      </w:r>
      <w:proofErr w:type="spellStart"/>
      <w:r w:rsidRPr="00AF24B2">
        <w:rPr>
          <w:rFonts w:ascii="Arial" w:hAnsi="Arial" w:cs="Arial"/>
          <w:b/>
          <w:i/>
          <w:szCs w:val="20"/>
        </w:rPr>
        <w:t>TimingQuality</w:t>
      </w:r>
      <w:proofErr w:type="spellEnd"/>
      <w:r w:rsidRPr="00AF24B2">
        <w:rPr>
          <w:rFonts w:ascii="Arial" w:hAnsi="Arial" w:cs="Arial"/>
          <w:b/>
          <w:szCs w:val="20"/>
        </w:rPr>
        <w:t xml:space="preserve"> and </w:t>
      </w:r>
      <w:r w:rsidRPr="00AF24B2">
        <w:rPr>
          <w:rFonts w:ascii="Arial" w:hAnsi="Arial" w:cs="Arial"/>
          <w:b/>
          <w:i/>
          <w:szCs w:val="20"/>
        </w:rPr>
        <w:t>rtd-Quality-r16</w:t>
      </w:r>
      <w:r w:rsidRPr="00AF24B2">
        <w:rPr>
          <w:rFonts w:ascii="Arial" w:hAnsi="Arial" w:cs="Arial"/>
          <w:b/>
          <w:szCs w:val="20"/>
        </w:rPr>
        <w:t xml:space="preserve">), while for location error distribution can refer to uncertainty information (e.g., </w:t>
      </w:r>
      <w:proofErr w:type="spellStart"/>
      <w:r w:rsidRPr="00AF24B2">
        <w:rPr>
          <w:rFonts w:ascii="Arial" w:hAnsi="Arial" w:cs="Arial"/>
          <w:b/>
          <w:i/>
          <w:szCs w:val="20"/>
        </w:rPr>
        <w:t>LocationUncertainty</w:t>
      </w:r>
      <w:proofErr w:type="spellEnd"/>
      <w:r w:rsidRPr="00AF24B2">
        <w:rPr>
          <w:rFonts w:ascii="Arial" w:hAnsi="Arial" w:cs="Arial"/>
          <w:b/>
          <w:szCs w:val="20"/>
        </w:rPr>
        <w:t>).</w:t>
      </w:r>
    </w:p>
    <w:p w14:paraId="190DEB50" w14:textId="77777777" w:rsidR="00510E2F" w:rsidRPr="00AF24B2" w:rsidRDefault="00510E2F" w:rsidP="00510E2F">
      <w:pPr>
        <w:widowControl/>
        <w:spacing w:beforeLines="50" w:before="120" w:afterLines="50" w:after="120" w:line="240" w:lineRule="exact"/>
        <w:rPr>
          <w:rFonts w:ascii="Arial" w:hAnsi="Arial" w:cs="Arial"/>
          <w:b/>
          <w:sz w:val="20"/>
          <w:szCs w:val="21"/>
          <w:lang w:val="en-GB"/>
        </w:rPr>
      </w:pPr>
      <w:r w:rsidRPr="00AF24B2">
        <w:rPr>
          <w:rFonts w:ascii="Arial" w:hAnsi="Arial" w:cs="Arial"/>
          <w:b/>
          <w:sz w:val="20"/>
          <w:szCs w:val="21"/>
          <w:lang w:val="en-GB"/>
        </w:rPr>
        <w:t xml:space="preserve">Proposal 7: RAN2 to reuse </w:t>
      </w:r>
      <w:r w:rsidRPr="00AF24B2">
        <w:rPr>
          <w:rFonts w:ascii="Arial" w:hAnsi="Arial" w:cs="Arial"/>
          <w:b/>
          <w:sz w:val="20"/>
          <w:szCs w:val="21"/>
        </w:rPr>
        <w:t>the value ranges</w:t>
      </w:r>
      <w:r w:rsidRPr="00AF24B2">
        <w:rPr>
          <w:rFonts w:ascii="Arial" w:hAnsi="Arial" w:cs="Arial"/>
          <w:b/>
          <w:sz w:val="20"/>
          <w:szCs w:val="21"/>
          <w:lang w:val="en-GB"/>
        </w:rPr>
        <w:t xml:space="preserve"> of the following parameters in GNSS to handle the integrity risk for RAT-dependent integrity:</w:t>
      </w:r>
    </w:p>
    <w:p w14:paraId="46092245" w14:textId="77777777" w:rsidR="00510E2F" w:rsidRPr="00AF24B2" w:rsidRDefault="00510E2F" w:rsidP="00AF24B2">
      <w:pPr>
        <w:pStyle w:val="a8"/>
        <w:numPr>
          <w:ilvl w:val="1"/>
          <w:numId w:val="44"/>
        </w:numPr>
        <w:spacing w:before="120" w:afterLines="50" w:line="240" w:lineRule="exact"/>
        <w:ind w:firstLineChars="0"/>
        <w:rPr>
          <w:rFonts w:ascii="Arial" w:hAnsi="Arial" w:cs="Arial"/>
          <w:b/>
          <w:szCs w:val="21"/>
        </w:rPr>
      </w:pPr>
      <w:r w:rsidRPr="00AF24B2">
        <w:rPr>
          <w:rFonts w:ascii="Arial" w:hAnsi="Arial" w:cs="Arial"/>
          <w:b/>
          <w:szCs w:val="21"/>
        </w:rPr>
        <w:t xml:space="preserve">the Probability of Onset and Mean Duration for each error source </w:t>
      </w:r>
    </w:p>
    <w:p w14:paraId="67749279" w14:textId="3140C45D" w:rsidR="00510E2F" w:rsidRPr="00AF24B2" w:rsidRDefault="00510E2F" w:rsidP="00AF24B2">
      <w:pPr>
        <w:pStyle w:val="a8"/>
        <w:numPr>
          <w:ilvl w:val="1"/>
          <w:numId w:val="44"/>
        </w:numPr>
        <w:spacing w:before="120" w:afterLines="50" w:line="240" w:lineRule="exact"/>
        <w:ind w:firstLineChars="0"/>
        <w:rPr>
          <w:rFonts w:ascii="Arial" w:hAnsi="Arial" w:cs="Arial"/>
          <w:b/>
          <w:szCs w:val="21"/>
          <w:lang w:val="en-GB"/>
        </w:rPr>
      </w:pPr>
      <w:proofErr w:type="spellStart"/>
      <w:r w:rsidRPr="00AF24B2">
        <w:rPr>
          <w:rFonts w:ascii="Arial" w:hAnsi="Arial" w:cs="Arial"/>
          <w:b/>
          <w:i/>
          <w:szCs w:val="21"/>
        </w:rPr>
        <w:t>irMinimum</w:t>
      </w:r>
      <w:proofErr w:type="spellEnd"/>
      <w:r w:rsidRPr="00AF24B2">
        <w:rPr>
          <w:rFonts w:ascii="Arial" w:hAnsi="Arial" w:cs="Arial"/>
          <w:b/>
          <w:szCs w:val="21"/>
        </w:rPr>
        <w:t>,</w:t>
      </w:r>
      <w:r w:rsidRPr="00AF24B2">
        <w:rPr>
          <w:rFonts w:ascii="Arial" w:hAnsi="Arial" w:cs="Arial"/>
          <w:b/>
          <w:i/>
          <w:szCs w:val="21"/>
        </w:rPr>
        <w:t xml:space="preserve"> </w:t>
      </w:r>
      <w:proofErr w:type="spellStart"/>
      <w:r w:rsidRPr="00AF24B2">
        <w:rPr>
          <w:rFonts w:ascii="Arial" w:hAnsi="Arial" w:cs="Arial"/>
          <w:b/>
          <w:i/>
          <w:szCs w:val="21"/>
        </w:rPr>
        <w:t>irMaximum</w:t>
      </w:r>
      <w:proofErr w:type="spellEnd"/>
      <w:r w:rsidRPr="00AF24B2">
        <w:rPr>
          <w:rFonts w:ascii="Arial" w:hAnsi="Arial" w:cs="Arial"/>
          <w:b/>
          <w:szCs w:val="21"/>
        </w:rPr>
        <w:t xml:space="preserve"> for each positioning method</w:t>
      </w:r>
    </w:p>
    <w:p w14:paraId="4FA2386A" w14:textId="23C0105E" w:rsidR="00510E2F" w:rsidRPr="00AF24B2" w:rsidRDefault="00510E2F" w:rsidP="00510E2F">
      <w:pPr>
        <w:spacing w:before="120" w:afterLines="50" w:after="120"/>
        <w:rPr>
          <w:rFonts w:ascii="Times New Roman" w:hAnsi="Times New Roman"/>
          <w:sz w:val="20"/>
          <w:szCs w:val="21"/>
          <w:u w:val="double"/>
        </w:rPr>
      </w:pPr>
      <w:r w:rsidRPr="00AF24B2">
        <w:rPr>
          <w:rFonts w:ascii="Times New Roman" w:hAnsi="Times New Roman"/>
          <w:sz w:val="20"/>
          <w:szCs w:val="21"/>
          <w:u w:val="double"/>
        </w:rPr>
        <w:t>Integrity for DL-AOD</w:t>
      </w:r>
    </w:p>
    <w:p w14:paraId="7E240AE3" w14:textId="77777777" w:rsidR="00510E2F" w:rsidRPr="00AF24B2" w:rsidRDefault="00510E2F" w:rsidP="00510E2F">
      <w:pPr>
        <w:spacing w:beforeLines="50" w:before="120" w:afterLines="50" w:after="120" w:line="240" w:lineRule="exact"/>
        <w:rPr>
          <w:rFonts w:ascii="Arial" w:eastAsia="Times New Roman" w:hAnsi="Arial" w:cs="Arial"/>
          <w:b/>
          <w:kern w:val="0"/>
          <w:sz w:val="20"/>
          <w:szCs w:val="21"/>
          <w:lang w:eastAsia="en-US"/>
        </w:rPr>
      </w:pPr>
      <w:r w:rsidRPr="00AF24B2">
        <w:rPr>
          <w:rFonts w:ascii="Arial" w:eastAsia="Times New Roman" w:hAnsi="Arial" w:cs="Arial"/>
          <w:b/>
          <w:kern w:val="0"/>
          <w:sz w:val="20"/>
          <w:szCs w:val="21"/>
          <w:lang w:eastAsia="en-US"/>
        </w:rPr>
        <w:t>Proposal 8: RAN2 to evaluate whether/how to support positioning integrity evaluation for DL-AOD.</w:t>
      </w:r>
    </w:p>
    <w:p w14:paraId="200BAB1F" w14:textId="77777777" w:rsidR="00E72F4C" w:rsidRPr="00D60F8E" w:rsidRDefault="00E72F4C" w:rsidP="00E72F4C">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Reference</w:t>
      </w:r>
    </w:p>
    <w:p w14:paraId="7AB08DD7" w14:textId="02790AE2" w:rsidR="00E72F4C" w:rsidRDefault="0063551F" w:rsidP="00E72F4C">
      <w:pPr>
        <w:pStyle w:val="a8"/>
        <w:numPr>
          <w:ilvl w:val="0"/>
          <w:numId w:val="2"/>
        </w:numPr>
        <w:spacing w:before="120"/>
        <w:ind w:firstLineChars="0"/>
        <w:jc w:val="left"/>
        <w:rPr>
          <w:rFonts w:ascii="Times New Roman" w:hAnsi="Times New Roman"/>
          <w:sz w:val="21"/>
          <w:szCs w:val="21"/>
        </w:rPr>
      </w:pPr>
      <w:bookmarkStart w:id="16" w:name="_Ref130806500"/>
      <w:bookmarkStart w:id="17" w:name="_Ref126852158"/>
      <w:bookmarkStart w:id="18" w:name="_Ref114849701"/>
      <w:r w:rsidRPr="0063551F">
        <w:rPr>
          <w:rFonts w:ascii="Times New Roman" w:hAnsi="Times New Roman"/>
          <w:sz w:val="21"/>
          <w:szCs w:val="21"/>
        </w:rPr>
        <w:t>R2-2304204</w:t>
      </w:r>
      <w:r w:rsidRPr="0063551F">
        <w:rPr>
          <w:rFonts w:ascii="Times New Roman" w:hAnsi="Times New Roman"/>
          <w:sz w:val="21"/>
          <w:szCs w:val="21"/>
        </w:rPr>
        <w:tab/>
        <w:t xml:space="preserve">Report from session on positioning and </w:t>
      </w:r>
      <w:proofErr w:type="spellStart"/>
      <w:r w:rsidRPr="0063551F">
        <w:rPr>
          <w:rFonts w:ascii="Times New Roman" w:hAnsi="Times New Roman"/>
          <w:sz w:val="21"/>
          <w:szCs w:val="21"/>
        </w:rPr>
        <w:t>sidelink</w:t>
      </w:r>
      <w:proofErr w:type="spellEnd"/>
      <w:r w:rsidRPr="0063551F">
        <w:rPr>
          <w:rFonts w:ascii="Times New Roman" w:hAnsi="Times New Roman"/>
          <w:sz w:val="21"/>
          <w:szCs w:val="21"/>
        </w:rPr>
        <w:t xml:space="preserve"> relay</w:t>
      </w:r>
      <w:r w:rsidRPr="0063551F">
        <w:rPr>
          <w:rFonts w:ascii="Times New Roman" w:hAnsi="Times New Roman"/>
          <w:sz w:val="21"/>
          <w:szCs w:val="21"/>
        </w:rPr>
        <w:tab/>
        <w:t>Session chair (MediaTek)</w:t>
      </w:r>
      <w:bookmarkEnd w:id="16"/>
    </w:p>
    <w:p w14:paraId="757EB9B3" w14:textId="10895CDA" w:rsidR="0063551F" w:rsidRDefault="0063551F" w:rsidP="00E72F4C">
      <w:pPr>
        <w:pStyle w:val="a8"/>
        <w:numPr>
          <w:ilvl w:val="0"/>
          <w:numId w:val="2"/>
        </w:numPr>
        <w:spacing w:before="120"/>
        <w:ind w:firstLineChars="0"/>
        <w:jc w:val="left"/>
        <w:rPr>
          <w:rFonts w:ascii="Times New Roman" w:hAnsi="Times New Roman"/>
          <w:sz w:val="21"/>
          <w:szCs w:val="21"/>
        </w:rPr>
      </w:pPr>
      <w:bookmarkStart w:id="19" w:name="_Ref141278294"/>
      <w:bookmarkStart w:id="20" w:name="_Ref115080023"/>
      <w:bookmarkStart w:id="21" w:name="_Ref118218323"/>
      <w:bookmarkEnd w:id="17"/>
      <w:r w:rsidRPr="00172D21">
        <w:rPr>
          <w:rFonts w:ascii="Times New Roman" w:hAnsi="Times New Roman"/>
          <w:sz w:val="21"/>
          <w:szCs w:val="21"/>
        </w:rPr>
        <w:t>R2-2301904</w:t>
      </w:r>
      <w:r w:rsidRPr="00172D21">
        <w:rPr>
          <w:rFonts w:ascii="Times New Roman" w:hAnsi="Times New Roman"/>
          <w:sz w:val="21"/>
          <w:szCs w:val="21"/>
        </w:rPr>
        <w:tab/>
        <w:t xml:space="preserve">Report from session on positioning and </w:t>
      </w:r>
      <w:proofErr w:type="spellStart"/>
      <w:r w:rsidRPr="00172D21">
        <w:rPr>
          <w:rFonts w:ascii="Times New Roman" w:hAnsi="Times New Roman"/>
          <w:sz w:val="21"/>
          <w:szCs w:val="21"/>
        </w:rPr>
        <w:t>sidelink</w:t>
      </w:r>
      <w:proofErr w:type="spellEnd"/>
      <w:r w:rsidRPr="00172D21">
        <w:rPr>
          <w:rFonts w:ascii="Times New Roman" w:hAnsi="Times New Roman"/>
          <w:sz w:val="21"/>
          <w:szCs w:val="21"/>
        </w:rPr>
        <w:t xml:space="preserve"> relay</w:t>
      </w:r>
      <w:r w:rsidRPr="0063551F">
        <w:rPr>
          <w:rFonts w:ascii="Times New Roman" w:hAnsi="Times New Roman"/>
          <w:sz w:val="21"/>
          <w:szCs w:val="21"/>
        </w:rPr>
        <w:t xml:space="preserve"> </w:t>
      </w:r>
      <w:r w:rsidRPr="0063551F">
        <w:rPr>
          <w:rFonts w:ascii="Times New Roman" w:hAnsi="Times New Roman"/>
          <w:sz w:val="21"/>
          <w:szCs w:val="21"/>
        </w:rPr>
        <w:tab/>
        <w:t>Session chair (MediaTek)</w:t>
      </w:r>
      <w:bookmarkEnd w:id="19"/>
    </w:p>
    <w:p w14:paraId="33C0818D" w14:textId="25C89FEA" w:rsidR="0063551F" w:rsidRDefault="0063551F" w:rsidP="00E72F4C">
      <w:pPr>
        <w:pStyle w:val="a8"/>
        <w:numPr>
          <w:ilvl w:val="0"/>
          <w:numId w:val="2"/>
        </w:numPr>
        <w:spacing w:before="120"/>
        <w:ind w:firstLineChars="0"/>
        <w:jc w:val="left"/>
        <w:rPr>
          <w:rFonts w:ascii="Times New Roman" w:hAnsi="Times New Roman"/>
          <w:sz w:val="21"/>
          <w:szCs w:val="21"/>
        </w:rPr>
      </w:pPr>
      <w:bookmarkStart w:id="22" w:name="_Ref141278307"/>
      <w:r w:rsidRPr="0063551F">
        <w:rPr>
          <w:rFonts w:ascii="Times New Roman" w:hAnsi="Times New Roman"/>
          <w:sz w:val="21"/>
          <w:szCs w:val="21"/>
        </w:rPr>
        <w:t>R2-2306544</w:t>
      </w:r>
      <w:r w:rsidRPr="0063551F">
        <w:rPr>
          <w:rFonts w:ascii="Times New Roman" w:hAnsi="Times New Roman"/>
          <w:sz w:val="21"/>
          <w:szCs w:val="21"/>
        </w:rPr>
        <w:tab/>
      </w:r>
      <w:r w:rsidRPr="00172D21">
        <w:rPr>
          <w:rFonts w:ascii="Times New Roman" w:hAnsi="Times New Roman"/>
          <w:sz w:val="21"/>
          <w:szCs w:val="21"/>
        </w:rPr>
        <w:t xml:space="preserve">Report from session on positioning and </w:t>
      </w:r>
      <w:proofErr w:type="spellStart"/>
      <w:r w:rsidRPr="00172D21">
        <w:rPr>
          <w:rFonts w:ascii="Times New Roman" w:hAnsi="Times New Roman"/>
          <w:sz w:val="21"/>
          <w:szCs w:val="21"/>
        </w:rPr>
        <w:t>sidelink</w:t>
      </w:r>
      <w:proofErr w:type="spellEnd"/>
      <w:r w:rsidRPr="00172D21">
        <w:rPr>
          <w:rFonts w:ascii="Times New Roman" w:hAnsi="Times New Roman"/>
          <w:sz w:val="21"/>
          <w:szCs w:val="21"/>
        </w:rPr>
        <w:t xml:space="preserve"> relay</w:t>
      </w:r>
      <w:r w:rsidRPr="0063551F">
        <w:rPr>
          <w:rFonts w:ascii="Times New Roman" w:hAnsi="Times New Roman"/>
          <w:sz w:val="21"/>
          <w:szCs w:val="21"/>
        </w:rPr>
        <w:t xml:space="preserve"> </w:t>
      </w:r>
      <w:r w:rsidRPr="0063551F">
        <w:rPr>
          <w:rFonts w:ascii="Times New Roman" w:hAnsi="Times New Roman"/>
          <w:sz w:val="21"/>
          <w:szCs w:val="21"/>
        </w:rPr>
        <w:tab/>
        <w:t>Session chair (MediaTek)</w:t>
      </w:r>
      <w:bookmarkEnd w:id="22"/>
    </w:p>
    <w:p w14:paraId="7E48BACE" w14:textId="5AF94252" w:rsidR="0063551F" w:rsidRDefault="0063551F" w:rsidP="00E72F4C">
      <w:pPr>
        <w:pStyle w:val="a8"/>
        <w:numPr>
          <w:ilvl w:val="0"/>
          <w:numId w:val="2"/>
        </w:numPr>
        <w:spacing w:before="120"/>
        <w:ind w:firstLineChars="0"/>
        <w:jc w:val="left"/>
        <w:rPr>
          <w:rFonts w:ascii="Times New Roman" w:hAnsi="Times New Roman"/>
          <w:sz w:val="21"/>
          <w:szCs w:val="21"/>
        </w:rPr>
      </w:pPr>
      <w:bookmarkStart w:id="23" w:name="_Ref141278322"/>
      <w:r w:rsidRPr="0063551F">
        <w:rPr>
          <w:rFonts w:ascii="Times New Roman" w:hAnsi="Times New Roman"/>
          <w:sz w:val="21"/>
          <w:szCs w:val="21"/>
        </w:rPr>
        <w:t>R1-2306157</w:t>
      </w:r>
      <w:r>
        <w:rPr>
          <w:rFonts w:ascii="Times New Roman" w:hAnsi="Times New Roman"/>
          <w:sz w:val="21"/>
          <w:szCs w:val="21"/>
        </w:rPr>
        <w:tab/>
      </w:r>
      <w:r w:rsidRPr="0063551F">
        <w:rPr>
          <w:rFonts w:ascii="Times New Roman" w:hAnsi="Times New Roman"/>
          <w:sz w:val="21"/>
          <w:szCs w:val="21"/>
        </w:rPr>
        <w:t>LS reply on the RAT-dependent positioning integrity</w:t>
      </w:r>
      <w:bookmarkEnd w:id="23"/>
    </w:p>
    <w:p w14:paraId="0CF01F18" w14:textId="7B36BEF5" w:rsidR="00E72F4C" w:rsidRPr="004C522B" w:rsidRDefault="00E72F4C" w:rsidP="00E72F4C">
      <w:pPr>
        <w:pStyle w:val="a8"/>
        <w:numPr>
          <w:ilvl w:val="0"/>
          <w:numId w:val="2"/>
        </w:numPr>
        <w:spacing w:before="120"/>
        <w:ind w:firstLineChars="0"/>
        <w:jc w:val="left"/>
        <w:rPr>
          <w:rFonts w:ascii="Times New Roman" w:hAnsi="Times New Roman"/>
          <w:sz w:val="21"/>
          <w:szCs w:val="21"/>
        </w:rPr>
      </w:pPr>
      <w:bookmarkStart w:id="24" w:name="_Ref141280130"/>
      <w:r w:rsidRPr="00401609">
        <w:rPr>
          <w:rFonts w:ascii="Times New Roman" w:hAnsi="Times New Roman"/>
          <w:sz w:val="21"/>
          <w:szCs w:val="21"/>
        </w:rPr>
        <w:t>T</w:t>
      </w:r>
      <w:r>
        <w:rPr>
          <w:rFonts w:ascii="Times New Roman" w:hAnsi="Times New Roman"/>
          <w:sz w:val="21"/>
          <w:szCs w:val="21"/>
        </w:rPr>
        <w:t xml:space="preserve">R </w:t>
      </w:r>
      <w:r w:rsidRPr="00401609">
        <w:rPr>
          <w:rFonts w:ascii="Times New Roman" w:hAnsi="Times New Roman"/>
          <w:sz w:val="21"/>
          <w:szCs w:val="21"/>
        </w:rPr>
        <w:t>3</w:t>
      </w:r>
      <w:r>
        <w:rPr>
          <w:rFonts w:ascii="Times New Roman" w:hAnsi="Times New Roman"/>
          <w:sz w:val="21"/>
          <w:szCs w:val="21"/>
        </w:rPr>
        <w:t>8.859</w:t>
      </w:r>
      <w:r>
        <w:rPr>
          <w:rFonts w:ascii="Times New Roman" w:hAnsi="Times New Roman"/>
          <w:sz w:val="21"/>
          <w:szCs w:val="21"/>
        </w:rPr>
        <w:tab/>
      </w:r>
      <w:bookmarkEnd w:id="20"/>
      <w:r w:rsidRPr="003F7CB5">
        <w:rPr>
          <w:rFonts w:ascii="Times New Roman" w:hAnsi="Times New Roman"/>
          <w:sz w:val="21"/>
          <w:szCs w:val="21"/>
          <w:lang w:val="en-GB"/>
        </w:rPr>
        <w:t>Study on Expanded and Improved NR Positioning</w:t>
      </w:r>
      <w:bookmarkEnd w:id="21"/>
      <w:bookmarkEnd w:id="24"/>
    </w:p>
    <w:p w14:paraId="25720D7D" w14:textId="4CD54489" w:rsidR="005A455D" w:rsidRDefault="005A455D" w:rsidP="00422BF0">
      <w:pPr>
        <w:pStyle w:val="a8"/>
        <w:numPr>
          <w:ilvl w:val="0"/>
          <w:numId w:val="2"/>
        </w:numPr>
        <w:spacing w:before="120"/>
        <w:ind w:firstLineChars="0"/>
        <w:jc w:val="left"/>
        <w:rPr>
          <w:rFonts w:ascii="Times New Roman" w:hAnsi="Times New Roman"/>
          <w:sz w:val="21"/>
          <w:szCs w:val="21"/>
        </w:rPr>
      </w:pPr>
      <w:bookmarkStart w:id="25" w:name="_Ref134716098"/>
      <w:bookmarkEnd w:id="18"/>
      <w:r w:rsidRPr="005A455D">
        <w:rPr>
          <w:rFonts w:ascii="Times New Roman" w:hAnsi="Times New Roman"/>
          <w:sz w:val="21"/>
          <w:szCs w:val="21"/>
        </w:rPr>
        <w:t>R2-2304193</w:t>
      </w:r>
      <w:r w:rsidR="009F1AFB">
        <w:rPr>
          <w:rFonts w:ascii="Times New Roman" w:hAnsi="Times New Roman"/>
          <w:sz w:val="21"/>
          <w:szCs w:val="21"/>
        </w:rPr>
        <w:tab/>
      </w:r>
      <w:r w:rsidR="009F1AFB" w:rsidRPr="009F1AFB">
        <w:rPr>
          <w:rFonts w:ascii="Times New Roman" w:hAnsi="Times New Roman"/>
          <w:sz w:val="21"/>
          <w:szCs w:val="21"/>
        </w:rPr>
        <w:t>Summary of AI 7.2.3 on RAT-dependent integrity</w:t>
      </w:r>
      <w:r w:rsidR="009F1AFB">
        <w:rPr>
          <w:rFonts w:ascii="Times New Roman" w:hAnsi="Times New Roman"/>
          <w:sz w:val="21"/>
          <w:szCs w:val="21"/>
        </w:rPr>
        <w:tab/>
        <w:t>vivo</w:t>
      </w:r>
      <w:bookmarkEnd w:id="25"/>
    </w:p>
    <w:p w14:paraId="2CB30D25" w14:textId="7060C2E4" w:rsidR="002418B3" w:rsidRPr="00422BF0" w:rsidRDefault="002418B3" w:rsidP="00422BF0">
      <w:pPr>
        <w:pStyle w:val="a8"/>
        <w:numPr>
          <w:ilvl w:val="0"/>
          <w:numId w:val="2"/>
        </w:numPr>
        <w:spacing w:before="120"/>
        <w:ind w:firstLineChars="0"/>
        <w:jc w:val="left"/>
        <w:rPr>
          <w:rFonts w:ascii="Times New Roman" w:hAnsi="Times New Roman"/>
          <w:sz w:val="21"/>
          <w:szCs w:val="21"/>
        </w:rPr>
      </w:pPr>
      <w:bookmarkStart w:id="26" w:name="_Ref134731779"/>
      <w:r w:rsidRPr="002418B3">
        <w:rPr>
          <w:rFonts w:ascii="Times New Roman" w:hAnsi="Times New Roman"/>
          <w:sz w:val="21"/>
          <w:szCs w:val="21"/>
        </w:rPr>
        <w:t>R1-2304147</w:t>
      </w:r>
      <w:r w:rsidRPr="002418B3">
        <w:rPr>
          <w:rFonts w:ascii="Times New Roman" w:hAnsi="Times New Roman"/>
          <w:sz w:val="21"/>
          <w:szCs w:val="21"/>
        </w:rPr>
        <w:tab/>
        <w:t>Reply LS to RAN2 on error source distributions</w:t>
      </w:r>
      <w:bookmarkEnd w:id="26"/>
    </w:p>
    <w:sectPr w:rsidR="002418B3" w:rsidRPr="00422BF0" w:rsidSect="002418B3">
      <w:pgSz w:w="11906" w:h="16838"/>
      <w:pgMar w:top="1418" w:right="1418" w:bottom="1418" w:left="1418" w:header="68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E88E5" w14:textId="77777777" w:rsidR="0039651F" w:rsidRDefault="0039651F" w:rsidP="00E72F4C">
      <w:r>
        <w:separator/>
      </w:r>
    </w:p>
  </w:endnote>
  <w:endnote w:type="continuationSeparator" w:id="0">
    <w:p w14:paraId="68FC4B94" w14:textId="77777777" w:rsidR="0039651F" w:rsidRDefault="0039651F" w:rsidP="00E7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043BD" w14:textId="77777777" w:rsidR="0039651F" w:rsidRDefault="0039651F" w:rsidP="00E72F4C">
      <w:r>
        <w:separator/>
      </w:r>
    </w:p>
  </w:footnote>
  <w:footnote w:type="continuationSeparator" w:id="0">
    <w:p w14:paraId="2DC66B7E" w14:textId="77777777" w:rsidR="0039651F" w:rsidRDefault="0039651F" w:rsidP="00E72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4620"/>
    <w:multiLevelType w:val="hybridMultilevel"/>
    <w:tmpl w:val="00225D5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972035A"/>
    <w:multiLevelType w:val="hybridMultilevel"/>
    <w:tmpl w:val="41B89F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C3C33"/>
    <w:multiLevelType w:val="hybridMultilevel"/>
    <w:tmpl w:val="4D5421B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187112"/>
    <w:multiLevelType w:val="hybridMultilevel"/>
    <w:tmpl w:val="16F8A5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264B10"/>
    <w:multiLevelType w:val="hybridMultilevel"/>
    <w:tmpl w:val="7D0002C2"/>
    <w:lvl w:ilvl="0" w:tplc="02781AD6">
      <w:numFmt w:val="bullet"/>
      <w:lvlText w:val="-"/>
      <w:lvlJc w:val="left"/>
      <w:pPr>
        <w:ind w:left="420" w:hanging="420"/>
      </w:pPr>
      <w:rPr>
        <w:rFonts w:ascii="宋体" w:eastAsia="宋体" w:hAnsi="宋体" w:cs="Times New Roman"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5966AB"/>
    <w:multiLevelType w:val="hybridMultilevel"/>
    <w:tmpl w:val="1AC07D88"/>
    <w:lvl w:ilvl="0" w:tplc="88D2462E">
      <w:numFmt w:val="bullet"/>
      <w:lvlText w:val="-"/>
      <w:lvlJc w:val="left"/>
      <w:pPr>
        <w:ind w:left="360" w:hanging="360"/>
      </w:pPr>
      <w:rPr>
        <w:rFonts w:ascii="宋体" w:eastAsia="宋体" w:hAnsi="宋体" w:hint="eastAsia"/>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053FB"/>
    <w:multiLevelType w:val="hybridMultilevel"/>
    <w:tmpl w:val="339E90E8"/>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7B59FA"/>
    <w:multiLevelType w:val="hybridMultilevel"/>
    <w:tmpl w:val="10724A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DD6769"/>
    <w:multiLevelType w:val="hybridMultilevel"/>
    <w:tmpl w:val="E2988878"/>
    <w:lvl w:ilvl="0" w:tplc="DD6C2450">
      <w:start w:val="3"/>
      <w:numFmt w:val="bullet"/>
      <w:lvlText w:val="-"/>
      <w:lvlJc w:val="left"/>
      <w:pPr>
        <w:ind w:left="780" w:hanging="42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58D4032"/>
    <w:multiLevelType w:val="hybridMultilevel"/>
    <w:tmpl w:val="E968D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367E0"/>
    <w:multiLevelType w:val="hybridMultilevel"/>
    <w:tmpl w:val="B3009D12"/>
    <w:lvl w:ilvl="0" w:tplc="B8008016">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5EC0BC7"/>
    <w:multiLevelType w:val="hybridMultilevel"/>
    <w:tmpl w:val="E116A3CA"/>
    <w:lvl w:ilvl="0" w:tplc="88D2462E">
      <w:numFmt w:val="bullet"/>
      <w:lvlText w:val="-"/>
      <w:lvlJc w:val="left"/>
      <w:pPr>
        <w:ind w:left="360" w:hanging="360"/>
      </w:pPr>
      <w:rPr>
        <w:rFonts w:ascii="宋体" w:eastAsia="宋体" w:hAnsi="宋体" w:hint="eastAsia"/>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A97EC1"/>
    <w:multiLevelType w:val="hybridMultilevel"/>
    <w:tmpl w:val="46F69D8E"/>
    <w:lvl w:ilvl="0" w:tplc="02781AD6">
      <w:numFmt w:val="bullet"/>
      <w:lvlText w:val="-"/>
      <w:lvlJc w:val="left"/>
      <w:pPr>
        <w:ind w:left="420" w:hanging="420"/>
      </w:pPr>
      <w:rPr>
        <w:rFonts w:ascii="宋体" w:eastAsia="宋体" w:hAnsi="宋体" w:cs="Times New Roman" w:hint="eastAsia"/>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4242F"/>
    <w:multiLevelType w:val="hybridMultilevel"/>
    <w:tmpl w:val="C3DED0D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970C2E"/>
    <w:multiLevelType w:val="hybridMultilevel"/>
    <w:tmpl w:val="ECDE8D82"/>
    <w:lvl w:ilvl="0" w:tplc="2F982A8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E16BCD"/>
    <w:multiLevelType w:val="hybridMultilevel"/>
    <w:tmpl w:val="B4023FCC"/>
    <w:lvl w:ilvl="0" w:tplc="2F982A80">
      <w:start w:val="1"/>
      <w:numFmt w:val="bullet"/>
      <w:lvlText w:val="‐"/>
      <w:lvlJc w:val="left"/>
      <w:pPr>
        <w:ind w:left="535" w:hanging="420"/>
      </w:pPr>
      <w:rPr>
        <w:rFonts w:ascii="宋体" w:eastAsia="宋体" w:hAnsi="宋体" w:hint="eastAsia"/>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7" w15:restartNumberingAfterBreak="0">
    <w:nsid w:val="45050AD9"/>
    <w:multiLevelType w:val="hybridMultilevel"/>
    <w:tmpl w:val="A238A8E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7726C5"/>
    <w:multiLevelType w:val="hybridMultilevel"/>
    <w:tmpl w:val="0BD442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10438"/>
    <w:multiLevelType w:val="hybridMultilevel"/>
    <w:tmpl w:val="CAF0FF86"/>
    <w:lvl w:ilvl="0" w:tplc="989281D0">
      <w:start w:val="1"/>
      <w:numFmt w:val="decimal"/>
      <w:lvlText w:val="%1."/>
      <w:lvlJc w:val="left"/>
      <w:pPr>
        <w:ind w:left="0" w:hanging="360"/>
      </w:pPr>
      <w:rPr>
        <w:rFonts w:hint="default"/>
      </w:rPr>
    </w:lvl>
    <w:lvl w:ilvl="1" w:tplc="0409000F">
      <w:start w:val="1"/>
      <w:numFmt w:val="decimal"/>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0" w15:restartNumberingAfterBreak="0">
    <w:nsid w:val="4F500227"/>
    <w:multiLevelType w:val="hybridMultilevel"/>
    <w:tmpl w:val="1D583F3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F773E02"/>
    <w:multiLevelType w:val="hybridMultilevel"/>
    <w:tmpl w:val="018CD0F2"/>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1620B4"/>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3B1C89"/>
    <w:multiLevelType w:val="hybridMultilevel"/>
    <w:tmpl w:val="DE12E3D2"/>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9CE0934"/>
    <w:multiLevelType w:val="hybridMultilevel"/>
    <w:tmpl w:val="92265B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A1AB3"/>
    <w:multiLevelType w:val="hybridMultilevel"/>
    <w:tmpl w:val="19A2B5E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F26E66"/>
    <w:multiLevelType w:val="hybridMultilevel"/>
    <w:tmpl w:val="290C1F8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DE1341"/>
    <w:multiLevelType w:val="hybridMultilevel"/>
    <w:tmpl w:val="C5F27F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CB2BE4"/>
    <w:multiLevelType w:val="hybridMultilevel"/>
    <w:tmpl w:val="ECD4304C"/>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842582"/>
    <w:multiLevelType w:val="hybridMultilevel"/>
    <w:tmpl w:val="2EA84D8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69B672B"/>
    <w:multiLevelType w:val="hybridMultilevel"/>
    <w:tmpl w:val="5176710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A8936FD"/>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721F0D"/>
    <w:multiLevelType w:val="hybridMultilevel"/>
    <w:tmpl w:val="E8E2C8E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9"/>
  </w:num>
  <w:num w:numId="3">
    <w:abstractNumId w:val="13"/>
  </w:num>
  <w:num w:numId="4">
    <w:abstractNumId w:val="8"/>
  </w:num>
  <w:num w:numId="5">
    <w:abstractNumId w:val="31"/>
  </w:num>
  <w:num w:numId="6">
    <w:abstractNumId w:val="36"/>
  </w:num>
  <w:num w:numId="7">
    <w:abstractNumId w:val="4"/>
  </w:num>
  <w:num w:numId="8">
    <w:abstractNumId w:val="23"/>
  </w:num>
  <w:num w:numId="9">
    <w:abstractNumId w:val="32"/>
  </w:num>
  <w:num w:numId="10">
    <w:abstractNumId w:val="20"/>
  </w:num>
  <w:num w:numId="11">
    <w:abstractNumId w:val="1"/>
  </w:num>
  <w:num w:numId="12">
    <w:abstractNumId w:val="35"/>
  </w:num>
  <w:num w:numId="13">
    <w:abstractNumId w:val="22"/>
  </w:num>
  <w:num w:numId="14">
    <w:abstractNumId w:val="30"/>
  </w:num>
  <w:num w:numId="15">
    <w:abstractNumId w:val="30"/>
  </w:num>
  <w:num w:numId="16">
    <w:abstractNumId w:val="30"/>
  </w:num>
  <w:num w:numId="17">
    <w:abstractNumId w:val="30"/>
  </w:num>
  <w:num w:numId="18">
    <w:abstractNumId w:val="30"/>
  </w:num>
  <w:num w:numId="19">
    <w:abstractNumId w:val="30"/>
  </w:num>
  <w:num w:numId="20">
    <w:abstractNumId w:val="18"/>
  </w:num>
  <w:num w:numId="21">
    <w:abstractNumId w:val="21"/>
  </w:num>
  <w:num w:numId="22">
    <w:abstractNumId w:val="26"/>
  </w:num>
  <w:num w:numId="23">
    <w:abstractNumId w:val="11"/>
  </w:num>
  <w:num w:numId="24">
    <w:abstractNumId w:val="6"/>
  </w:num>
  <w:num w:numId="25">
    <w:abstractNumId w:val="24"/>
  </w:num>
  <w:num w:numId="26">
    <w:abstractNumId w:val="14"/>
  </w:num>
  <w:num w:numId="27">
    <w:abstractNumId w:val="19"/>
  </w:num>
  <w:num w:numId="28">
    <w:abstractNumId w:val="3"/>
  </w:num>
  <w:num w:numId="29">
    <w:abstractNumId w:val="30"/>
  </w:num>
  <w:num w:numId="30">
    <w:abstractNumId w:val="30"/>
  </w:num>
  <w:num w:numId="31">
    <w:abstractNumId w:val="30"/>
  </w:num>
  <w:num w:numId="32">
    <w:abstractNumId w:val="30"/>
  </w:num>
  <w:num w:numId="33">
    <w:abstractNumId w:val="30"/>
  </w:num>
  <w:num w:numId="34">
    <w:abstractNumId w:val="10"/>
  </w:num>
  <w:num w:numId="35">
    <w:abstractNumId w:val="2"/>
  </w:num>
  <w:num w:numId="36">
    <w:abstractNumId w:val="16"/>
  </w:num>
  <w:num w:numId="37">
    <w:abstractNumId w:val="30"/>
  </w:num>
  <w:num w:numId="38">
    <w:abstractNumId w:val="33"/>
  </w:num>
  <w:num w:numId="39">
    <w:abstractNumId w:val="25"/>
  </w:num>
  <w:num w:numId="40">
    <w:abstractNumId w:val="34"/>
  </w:num>
  <w:num w:numId="41">
    <w:abstractNumId w:val="0"/>
  </w:num>
  <w:num w:numId="42">
    <w:abstractNumId w:val="7"/>
  </w:num>
  <w:num w:numId="43">
    <w:abstractNumId w:val="17"/>
  </w:num>
  <w:num w:numId="44">
    <w:abstractNumId w:val="37"/>
  </w:num>
  <w:num w:numId="45">
    <w:abstractNumId w:val="9"/>
  </w:num>
  <w:num w:numId="46">
    <w:abstractNumId w:val="12"/>
  </w:num>
  <w:num w:numId="47">
    <w:abstractNumId w:val="5"/>
  </w:num>
  <w:num w:numId="48">
    <w:abstractNumId w:val="15"/>
  </w:num>
  <w:num w:numId="49">
    <w:abstractNumId w:val="27"/>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1Mjc1NjA0NjGztDBX0lEKTi0uzszPAykwrwUAOt3qciwAAAA="/>
  </w:docVars>
  <w:rsids>
    <w:rsidRoot w:val="00A31959"/>
    <w:rsid w:val="00011F21"/>
    <w:rsid w:val="00026635"/>
    <w:rsid w:val="0003075E"/>
    <w:rsid w:val="00041627"/>
    <w:rsid w:val="00054DF7"/>
    <w:rsid w:val="00060DA4"/>
    <w:rsid w:val="00070EDC"/>
    <w:rsid w:val="00073160"/>
    <w:rsid w:val="00081080"/>
    <w:rsid w:val="00096170"/>
    <w:rsid w:val="000A58DA"/>
    <w:rsid w:val="000B2AA4"/>
    <w:rsid w:val="000C20FE"/>
    <w:rsid w:val="000C4187"/>
    <w:rsid w:val="000D05E9"/>
    <w:rsid w:val="000D1DD4"/>
    <w:rsid w:val="000D1EBB"/>
    <w:rsid w:val="000D6691"/>
    <w:rsid w:val="000D78B9"/>
    <w:rsid w:val="000E2BE7"/>
    <w:rsid w:val="000E6392"/>
    <w:rsid w:val="000F0C10"/>
    <w:rsid w:val="00103CF5"/>
    <w:rsid w:val="00112CFE"/>
    <w:rsid w:val="001236BB"/>
    <w:rsid w:val="0012404C"/>
    <w:rsid w:val="00125669"/>
    <w:rsid w:val="001335C4"/>
    <w:rsid w:val="0013692B"/>
    <w:rsid w:val="00142A78"/>
    <w:rsid w:val="00142F8C"/>
    <w:rsid w:val="0015072C"/>
    <w:rsid w:val="0015358F"/>
    <w:rsid w:val="001559C7"/>
    <w:rsid w:val="0016002D"/>
    <w:rsid w:val="00161FBB"/>
    <w:rsid w:val="00163EBB"/>
    <w:rsid w:val="0016763F"/>
    <w:rsid w:val="001722A7"/>
    <w:rsid w:val="00180BBA"/>
    <w:rsid w:val="00183BB8"/>
    <w:rsid w:val="00190267"/>
    <w:rsid w:val="00190D9D"/>
    <w:rsid w:val="00195D28"/>
    <w:rsid w:val="001A7D43"/>
    <w:rsid w:val="001B5FC3"/>
    <w:rsid w:val="001B63AD"/>
    <w:rsid w:val="001C07DA"/>
    <w:rsid w:val="001C2D32"/>
    <w:rsid w:val="001C6E99"/>
    <w:rsid w:val="001D3E77"/>
    <w:rsid w:val="001E0074"/>
    <w:rsid w:val="001E0248"/>
    <w:rsid w:val="001E31ED"/>
    <w:rsid w:val="001E50CA"/>
    <w:rsid w:val="002158C5"/>
    <w:rsid w:val="00216FCE"/>
    <w:rsid w:val="00232F72"/>
    <w:rsid w:val="002418B3"/>
    <w:rsid w:val="00246918"/>
    <w:rsid w:val="00247818"/>
    <w:rsid w:val="00264D39"/>
    <w:rsid w:val="00266861"/>
    <w:rsid w:val="00266E73"/>
    <w:rsid w:val="0026785A"/>
    <w:rsid w:val="00270123"/>
    <w:rsid w:val="00270449"/>
    <w:rsid w:val="00275408"/>
    <w:rsid w:val="00283BF0"/>
    <w:rsid w:val="002A65EC"/>
    <w:rsid w:val="002B16CD"/>
    <w:rsid w:val="002B16F8"/>
    <w:rsid w:val="002C07A9"/>
    <w:rsid w:val="002C307A"/>
    <w:rsid w:val="002C6C15"/>
    <w:rsid w:val="002F231C"/>
    <w:rsid w:val="00305668"/>
    <w:rsid w:val="00306A35"/>
    <w:rsid w:val="00307F7F"/>
    <w:rsid w:val="0031125D"/>
    <w:rsid w:val="00311A04"/>
    <w:rsid w:val="00321022"/>
    <w:rsid w:val="00321A8F"/>
    <w:rsid w:val="00336CBD"/>
    <w:rsid w:val="0036464D"/>
    <w:rsid w:val="003646A1"/>
    <w:rsid w:val="00371255"/>
    <w:rsid w:val="00376195"/>
    <w:rsid w:val="0039651F"/>
    <w:rsid w:val="00397CC5"/>
    <w:rsid w:val="003A13B7"/>
    <w:rsid w:val="003C3A39"/>
    <w:rsid w:val="003C59D0"/>
    <w:rsid w:val="003D45BB"/>
    <w:rsid w:val="003D5C32"/>
    <w:rsid w:val="003E0BAD"/>
    <w:rsid w:val="00401E22"/>
    <w:rsid w:val="00416C9D"/>
    <w:rsid w:val="00422BF0"/>
    <w:rsid w:val="00423D0B"/>
    <w:rsid w:val="004348EA"/>
    <w:rsid w:val="004352D0"/>
    <w:rsid w:val="004429ED"/>
    <w:rsid w:val="004434C0"/>
    <w:rsid w:val="00445372"/>
    <w:rsid w:val="00445379"/>
    <w:rsid w:val="00447217"/>
    <w:rsid w:val="004601D6"/>
    <w:rsid w:val="00473134"/>
    <w:rsid w:val="004812C9"/>
    <w:rsid w:val="00497D1B"/>
    <w:rsid w:val="004A0AFD"/>
    <w:rsid w:val="004B12F2"/>
    <w:rsid w:val="004B384A"/>
    <w:rsid w:val="004C43BB"/>
    <w:rsid w:val="004C522B"/>
    <w:rsid w:val="004D4C03"/>
    <w:rsid w:val="004D78D0"/>
    <w:rsid w:val="004E2289"/>
    <w:rsid w:val="004E420C"/>
    <w:rsid w:val="0050324E"/>
    <w:rsid w:val="00510E2F"/>
    <w:rsid w:val="00510FB8"/>
    <w:rsid w:val="005129B5"/>
    <w:rsid w:val="005132B3"/>
    <w:rsid w:val="00524E06"/>
    <w:rsid w:val="00526590"/>
    <w:rsid w:val="00531370"/>
    <w:rsid w:val="0053457A"/>
    <w:rsid w:val="00534AF3"/>
    <w:rsid w:val="00547FF2"/>
    <w:rsid w:val="00552834"/>
    <w:rsid w:val="00552FA9"/>
    <w:rsid w:val="00555482"/>
    <w:rsid w:val="0057114F"/>
    <w:rsid w:val="0057153F"/>
    <w:rsid w:val="0057311B"/>
    <w:rsid w:val="00573EAD"/>
    <w:rsid w:val="00574D17"/>
    <w:rsid w:val="0058525A"/>
    <w:rsid w:val="00585D47"/>
    <w:rsid w:val="005A455D"/>
    <w:rsid w:val="005A645F"/>
    <w:rsid w:val="005C71D6"/>
    <w:rsid w:val="005D051E"/>
    <w:rsid w:val="005E4491"/>
    <w:rsid w:val="005E5B63"/>
    <w:rsid w:val="005E7CF9"/>
    <w:rsid w:val="005F1483"/>
    <w:rsid w:val="005F6FB7"/>
    <w:rsid w:val="0060392F"/>
    <w:rsid w:val="006263E3"/>
    <w:rsid w:val="0063551F"/>
    <w:rsid w:val="00642C28"/>
    <w:rsid w:val="006435A8"/>
    <w:rsid w:val="00650F1F"/>
    <w:rsid w:val="00653114"/>
    <w:rsid w:val="00653BED"/>
    <w:rsid w:val="00664675"/>
    <w:rsid w:val="006648EB"/>
    <w:rsid w:val="00670302"/>
    <w:rsid w:val="00670C32"/>
    <w:rsid w:val="0067281F"/>
    <w:rsid w:val="00676FD1"/>
    <w:rsid w:val="006809BC"/>
    <w:rsid w:val="00686CAE"/>
    <w:rsid w:val="006900B2"/>
    <w:rsid w:val="006C7038"/>
    <w:rsid w:val="006D5091"/>
    <w:rsid w:val="006E01DA"/>
    <w:rsid w:val="006E09BF"/>
    <w:rsid w:val="006E36A9"/>
    <w:rsid w:val="006E7A16"/>
    <w:rsid w:val="006F1B71"/>
    <w:rsid w:val="006F45D9"/>
    <w:rsid w:val="00706C51"/>
    <w:rsid w:val="00707937"/>
    <w:rsid w:val="00714311"/>
    <w:rsid w:val="007217FA"/>
    <w:rsid w:val="00724B54"/>
    <w:rsid w:val="007262A3"/>
    <w:rsid w:val="0073567A"/>
    <w:rsid w:val="00747199"/>
    <w:rsid w:val="00747FD8"/>
    <w:rsid w:val="00764C37"/>
    <w:rsid w:val="007747F9"/>
    <w:rsid w:val="007802DF"/>
    <w:rsid w:val="00780950"/>
    <w:rsid w:val="00786849"/>
    <w:rsid w:val="0079167D"/>
    <w:rsid w:val="007A011C"/>
    <w:rsid w:val="007A66A3"/>
    <w:rsid w:val="007D4062"/>
    <w:rsid w:val="007D5F53"/>
    <w:rsid w:val="007E3362"/>
    <w:rsid w:val="007E6572"/>
    <w:rsid w:val="007F2AFA"/>
    <w:rsid w:val="007F4CB3"/>
    <w:rsid w:val="007F5871"/>
    <w:rsid w:val="007F6FD5"/>
    <w:rsid w:val="0080171B"/>
    <w:rsid w:val="0080544A"/>
    <w:rsid w:val="00816592"/>
    <w:rsid w:val="00824F63"/>
    <w:rsid w:val="008309C7"/>
    <w:rsid w:val="00833121"/>
    <w:rsid w:val="00836E1E"/>
    <w:rsid w:val="008604D3"/>
    <w:rsid w:val="00863BD8"/>
    <w:rsid w:val="00873CC6"/>
    <w:rsid w:val="0088037D"/>
    <w:rsid w:val="00882C7B"/>
    <w:rsid w:val="008908DC"/>
    <w:rsid w:val="00895668"/>
    <w:rsid w:val="008C553B"/>
    <w:rsid w:val="008D22CA"/>
    <w:rsid w:val="008D3290"/>
    <w:rsid w:val="008E17B2"/>
    <w:rsid w:val="008E4D73"/>
    <w:rsid w:val="008E65CB"/>
    <w:rsid w:val="008F07CA"/>
    <w:rsid w:val="008F254E"/>
    <w:rsid w:val="0090166D"/>
    <w:rsid w:val="00903FAC"/>
    <w:rsid w:val="00910B3D"/>
    <w:rsid w:val="00912FEF"/>
    <w:rsid w:val="00921682"/>
    <w:rsid w:val="00923EB6"/>
    <w:rsid w:val="009344D1"/>
    <w:rsid w:val="009369CE"/>
    <w:rsid w:val="00937EBD"/>
    <w:rsid w:val="00946767"/>
    <w:rsid w:val="00946E9D"/>
    <w:rsid w:val="00952902"/>
    <w:rsid w:val="00965920"/>
    <w:rsid w:val="009701FE"/>
    <w:rsid w:val="00970F26"/>
    <w:rsid w:val="00972359"/>
    <w:rsid w:val="00981D39"/>
    <w:rsid w:val="009855BA"/>
    <w:rsid w:val="0098582C"/>
    <w:rsid w:val="009A2C0A"/>
    <w:rsid w:val="009A656C"/>
    <w:rsid w:val="009C43D2"/>
    <w:rsid w:val="009D3831"/>
    <w:rsid w:val="009D57BC"/>
    <w:rsid w:val="009E2AFD"/>
    <w:rsid w:val="009E6F5D"/>
    <w:rsid w:val="009E7881"/>
    <w:rsid w:val="009F1AFB"/>
    <w:rsid w:val="00A11EA3"/>
    <w:rsid w:val="00A120E6"/>
    <w:rsid w:val="00A15934"/>
    <w:rsid w:val="00A31959"/>
    <w:rsid w:val="00A34F52"/>
    <w:rsid w:val="00A35F6C"/>
    <w:rsid w:val="00A42757"/>
    <w:rsid w:val="00A4572F"/>
    <w:rsid w:val="00A5278C"/>
    <w:rsid w:val="00A5359C"/>
    <w:rsid w:val="00A5574A"/>
    <w:rsid w:val="00A5798E"/>
    <w:rsid w:val="00A63400"/>
    <w:rsid w:val="00A64ADC"/>
    <w:rsid w:val="00A66804"/>
    <w:rsid w:val="00A73B7F"/>
    <w:rsid w:val="00A870D3"/>
    <w:rsid w:val="00A879DE"/>
    <w:rsid w:val="00A90A33"/>
    <w:rsid w:val="00A966F5"/>
    <w:rsid w:val="00AB4986"/>
    <w:rsid w:val="00AC40AC"/>
    <w:rsid w:val="00AC6087"/>
    <w:rsid w:val="00AC6800"/>
    <w:rsid w:val="00AC687A"/>
    <w:rsid w:val="00AC72B2"/>
    <w:rsid w:val="00AD04DB"/>
    <w:rsid w:val="00AE21FF"/>
    <w:rsid w:val="00AF24B2"/>
    <w:rsid w:val="00AF3615"/>
    <w:rsid w:val="00AF3980"/>
    <w:rsid w:val="00B03975"/>
    <w:rsid w:val="00B03DF5"/>
    <w:rsid w:val="00B0622B"/>
    <w:rsid w:val="00B201B9"/>
    <w:rsid w:val="00B21AF1"/>
    <w:rsid w:val="00B24E15"/>
    <w:rsid w:val="00B26E01"/>
    <w:rsid w:val="00B31FDE"/>
    <w:rsid w:val="00B33E53"/>
    <w:rsid w:val="00B40D72"/>
    <w:rsid w:val="00B54758"/>
    <w:rsid w:val="00B565B3"/>
    <w:rsid w:val="00B63351"/>
    <w:rsid w:val="00B70DE5"/>
    <w:rsid w:val="00B932F4"/>
    <w:rsid w:val="00BA2750"/>
    <w:rsid w:val="00BB2EAA"/>
    <w:rsid w:val="00BB67DD"/>
    <w:rsid w:val="00BD1C17"/>
    <w:rsid w:val="00BD53DA"/>
    <w:rsid w:val="00BE66ED"/>
    <w:rsid w:val="00BF40F0"/>
    <w:rsid w:val="00BF52D7"/>
    <w:rsid w:val="00C026A2"/>
    <w:rsid w:val="00C0324E"/>
    <w:rsid w:val="00C06241"/>
    <w:rsid w:val="00C11755"/>
    <w:rsid w:val="00C11BC9"/>
    <w:rsid w:val="00C16667"/>
    <w:rsid w:val="00C22B63"/>
    <w:rsid w:val="00C3000B"/>
    <w:rsid w:val="00C43002"/>
    <w:rsid w:val="00C46C93"/>
    <w:rsid w:val="00C525BE"/>
    <w:rsid w:val="00C65CD9"/>
    <w:rsid w:val="00C70F13"/>
    <w:rsid w:val="00C825E4"/>
    <w:rsid w:val="00CA0023"/>
    <w:rsid w:val="00CA1057"/>
    <w:rsid w:val="00CB4921"/>
    <w:rsid w:val="00CD79BF"/>
    <w:rsid w:val="00CE10A0"/>
    <w:rsid w:val="00D03D50"/>
    <w:rsid w:val="00D040D1"/>
    <w:rsid w:val="00D13B27"/>
    <w:rsid w:val="00D24F86"/>
    <w:rsid w:val="00D320C2"/>
    <w:rsid w:val="00D36256"/>
    <w:rsid w:val="00D4351F"/>
    <w:rsid w:val="00D47F3D"/>
    <w:rsid w:val="00D5264E"/>
    <w:rsid w:val="00D56FF7"/>
    <w:rsid w:val="00D66171"/>
    <w:rsid w:val="00D72250"/>
    <w:rsid w:val="00D775D3"/>
    <w:rsid w:val="00D86C35"/>
    <w:rsid w:val="00D9116D"/>
    <w:rsid w:val="00D9390E"/>
    <w:rsid w:val="00DA6883"/>
    <w:rsid w:val="00DC4BBC"/>
    <w:rsid w:val="00DD2A87"/>
    <w:rsid w:val="00DE469F"/>
    <w:rsid w:val="00DE7B4B"/>
    <w:rsid w:val="00DF1F44"/>
    <w:rsid w:val="00E13659"/>
    <w:rsid w:val="00E15890"/>
    <w:rsid w:val="00E17D64"/>
    <w:rsid w:val="00E202B7"/>
    <w:rsid w:val="00E270F2"/>
    <w:rsid w:val="00E34EB9"/>
    <w:rsid w:val="00E36EA3"/>
    <w:rsid w:val="00E45EBB"/>
    <w:rsid w:val="00E72F4C"/>
    <w:rsid w:val="00E7576E"/>
    <w:rsid w:val="00E8205A"/>
    <w:rsid w:val="00E8629A"/>
    <w:rsid w:val="00E90738"/>
    <w:rsid w:val="00E90D11"/>
    <w:rsid w:val="00E96A59"/>
    <w:rsid w:val="00EA2C75"/>
    <w:rsid w:val="00EA30FF"/>
    <w:rsid w:val="00EB5069"/>
    <w:rsid w:val="00EB6446"/>
    <w:rsid w:val="00EB7CF1"/>
    <w:rsid w:val="00EC29EC"/>
    <w:rsid w:val="00EC5172"/>
    <w:rsid w:val="00EE6BF1"/>
    <w:rsid w:val="00EF01FE"/>
    <w:rsid w:val="00EF4CBE"/>
    <w:rsid w:val="00F01394"/>
    <w:rsid w:val="00F03B25"/>
    <w:rsid w:val="00F158DE"/>
    <w:rsid w:val="00F15F15"/>
    <w:rsid w:val="00F17837"/>
    <w:rsid w:val="00F26F9E"/>
    <w:rsid w:val="00F3498E"/>
    <w:rsid w:val="00F35776"/>
    <w:rsid w:val="00F42B69"/>
    <w:rsid w:val="00F5124B"/>
    <w:rsid w:val="00F54846"/>
    <w:rsid w:val="00F61D04"/>
    <w:rsid w:val="00F83B53"/>
    <w:rsid w:val="00F87C2E"/>
    <w:rsid w:val="00FA45C2"/>
    <w:rsid w:val="00FB4DA1"/>
    <w:rsid w:val="00FC364D"/>
    <w:rsid w:val="00FC4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7AF48"/>
  <w15:chartTrackingRefBased/>
  <w15:docId w15:val="{29E592DB-184B-4FE0-964A-B43C0B55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3BB8"/>
    <w:pPr>
      <w:widowControl w:val="0"/>
      <w:jc w:val="both"/>
    </w:pPr>
  </w:style>
  <w:style w:type="paragraph" w:styleId="1">
    <w:name w:val="heading 1"/>
    <w:basedOn w:val="a"/>
    <w:next w:val="a"/>
    <w:link w:val="10"/>
    <w:qFormat/>
    <w:rsid w:val="00E72F4C"/>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E72F4C"/>
    <w:pPr>
      <w:numPr>
        <w:numId w:val="1"/>
      </w:numPr>
      <w:spacing w:before="180"/>
      <w:outlineLvl w:val="1"/>
    </w:pPr>
    <w:rPr>
      <w:sz w:val="32"/>
      <w:lang w:val="zh-CN"/>
    </w:rPr>
  </w:style>
  <w:style w:type="paragraph" w:styleId="3">
    <w:name w:val="heading 3"/>
    <w:basedOn w:val="2"/>
    <w:next w:val="a"/>
    <w:link w:val="30"/>
    <w:qFormat/>
    <w:rsid w:val="00E72F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72F4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2F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2F4C"/>
    <w:rPr>
      <w:sz w:val="18"/>
      <w:szCs w:val="18"/>
    </w:rPr>
  </w:style>
  <w:style w:type="paragraph" w:styleId="a5">
    <w:name w:val="footer"/>
    <w:basedOn w:val="a"/>
    <w:link w:val="a6"/>
    <w:uiPriority w:val="99"/>
    <w:unhideWhenUsed/>
    <w:rsid w:val="00E72F4C"/>
    <w:pPr>
      <w:tabs>
        <w:tab w:val="center" w:pos="4153"/>
        <w:tab w:val="right" w:pos="8306"/>
      </w:tabs>
      <w:snapToGrid w:val="0"/>
      <w:jc w:val="left"/>
    </w:pPr>
    <w:rPr>
      <w:sz w:val="18"/>
      <w:szCs w:val="18"/>
    </w:rPr>
  </w:style>
  <w:style w:type="character" w:customStyle="1" w:styleId="a6">
    <w:name w:val="页脚 字符"/>
    <w:basedOn w:val="a0"/>
    <w:link w:val="a5"/>
    <w:uiPriority w:val="99"/>
    <w:rsid w:val="00E72F4C"/>
    <w:rPr>
      <w:sz w:val="18"/>
      <w:szCs w:val="18"/>
    </w:rPr>
  </w:style>
  <w:style w:type="character" w:customStyle="1" w:styleId="10">
    <w:name w:val="标题 1 字符"/>
    <w:basedOn w:val="a0"/>
    <w:link w:val="1"/>
    <w:rsid w:val="00E72F4C"/>
    <w:rPr>
      <w:rFonts w:ascii="Arial" w:eastAsia="宋体" w:hAnsi="Arial" w:cs="Arial"/>
      <w:b/>
      <w:bCs/>
      <w:kern w:val="32"/>
      <w:sz w:val="28"/>
      <w:szCs w:val="32"/>
    </w:rPr>
  </w:style>
  <w:style w:type="character" w:customStyle="1" w:styleId="20">
    <w:name w:val="标题 2 字符"/>
    <w:basedOn w:val="a0"/>
    <w:link w:val="2"/>
    <w:rsid w:val="00E72F4C"/>
    <w:rPr>
      <w:rFonts w:ascii="Arial" w:eastAsia="宋体" w:hAnsi="Arial" w:cs="Arial"/>
      <w:b/>
      <w:bCs/>
      <w:kern w:val="32"/>
      <w:sz w:val="32"/>
      <w:szCs w:val="32"/>
      <w:lang w:val="zh-CN"/>
    </w:rPr>
  </w:style>
  <w:style w:type="character" w:customStyle="1" w:styleId="30">
    <w:name w:val="标题 3 字符"/>
    <w:basedOn w:val="a0"/>
    <w:link w:val="3"/>
    <w:rsid w:val="00E72F4C"/>
    <w:rPr>
      <w:rFonts w:ascii="Arial" w:eastAsia="宋体" w:hAnsi="Arial" w:cs="Arial"/>
      <w:b/>
      <w:bCs/>
      <w:kern w:val="32"/>
      <w:sz w:val="28"/>
      <w:szCs w:val="32"/>
      <w:lang w:val="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72F4C"/>
    <w:rPr>
      <w:rFonts w:asciiTheme="majorHAnsi" w:eastAsiaTheme="majorEastAsia" w:hAnsiTheme="majorHAnsi" w:cstheme="majorBidi"/>
      <w:b/>
      <w:bCs/>
      <w:sz w:val="28"/>
      <w:szCs w:val="28"/>
    </w:rPr>
  </w:style>
  <w:style w:type="table" w:styleId="a7">
    <w:name w:val="Table Grid"/>
    <w:basedOn w:val="a1"/>
    <w:uiPriority w:val="39"/>
    <w:qFormat/>
    <w:rsid w:val="00E72F4C"/>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9"/>
    <w:uiPriority w:val="34"/>
    <w:qFormat/>
    <w:rsid w:val="00E72F4C"/>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character" w:customStyle="1" w:styleId="a9">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8"/>
    <w:uiPriority w:val="34"/>
    <w:qFormat/>
    <w:locked/>
    <w:rsid w:val="00E72F4C"/>
    <w:rPr>
      <w:rFonts w:ascii="CG Times (WN)" w:eastAsia="Times New Roman" w:hAnsi="CG Times (WN)" w:cs="Times New Roman"/>
      <w:kern w:val="0"/>
      <w:sz w:val="20"/>
      <w:szCs w:val="24"/>
      <w:lang w:eastAsia="en-US"/>
    </w:rPr>
  </w:style>
  <w:style w:type="paragraph" w:styleId="aa">
    <w:name w:val="caption"/>
    <w:basedOn w:val="a"/>
    <w:next w:val="a"/>
    <w:uiPriority w:val="35"/>
    <w:unhideWhenUsed/>
    <w:qFormat/>
    <w:rsid w:val="00E72F4C"/>
    <w:pPr>
      <w:widowControl/>
      <w:spacing w:beforeLines="50" w:before="50" w:after="120" w:line="260" w:lineRule="exact"/>
    </w:pPr>
    <w:rPr>
      <w:rFonts w:asciiTheme="majorHAnsi" w:eastAsia="黑体" w:hAnsiTheme="majorHAnsi" w:cstheme="majorBidi"/>
      <w:kern w:val="0"/>
      <w:sz w:val="20"/>
      <w:szCs w:val="20"/>
      <w:lang w:eastAsia="en-US"/>
    </w:rPr>
  </w:style>
  <w:style w:type="paragraph" w:customStyle="1" w:styleId="B1">
    <w:name w:val="B1"/>
    <w:basedOn w:val="a"/>
    <w:link w:val="B1Char"/>
    <w:qFormat/>
    <w:rsid w:val="00E72F4C"/>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E72F4C"/>
    <w:rPr>
      <w:rFonts w:ascii="Times New Roman" w:eastAsia="宋体" w:hAnsi="Times New Roman" w:cs="Times New Roman"/>
      <w:kern w:val="0"/>
      <w:sz w:val="20"/>
      <w:szCs w:val="20"/>
      <w:lang w:val="en-GB" w:eastAsia="en-US"/>
    </w:rPr>
  </w:style>
  <w:style w:type="paragraph" w:customStyle="1" w:styleId="NO">
    <w:name w:val="NO"/>
    <w:basedOn w:val="a"/>
    <w:link w:val="NOChar"/>
    <w:qFormat/>
    <w:rsid w:val="00E72F4C"/>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E72F4C"/>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E72F4C"/>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locked/>
    <w:rsid w:val="00E72F4C"/>
    <w:rPr>
      <w:rFonts w:ascii="Arial" w:eastAsia="宋体" w:hAnsi="Arial" w:cs="Times New Roman"/>
      <w:kern w:val="0"/>
      <w:sz w:val="18"/>
      <w:szCs w:val="20"/>
      <w:lang w:val="en-GB" w:eastAsia="en-US"/>
    </w:rPr>
  </w:style>
  <w:style w:type="paragraph" w:customStyle="1" w:styleId="TAH">
    <w:name w:val="TAH"/>
    <w:basedOn w:val="a"/>
    <w:link w:val="TAHCar"/>
    <w:qFormat/>
    <w:rsid w:val="00E72F4C"/>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E72F4C"/>
    <w:rPr>
      <w:rFonts w:ascii="Arial" w:eastAsia="宋体" w:hAnsi="Arial" w:cs="Times New Roman"/>
      <w:b/>
      <w:kern w:val="0"/>
      <w:sz w:val="18"/>
      <w:szCs w:val="20"/>
      <w:lang w:val="en-GB" w:eastAsia="en-US"/>
    </w:rPr>
  </w:style>
  <w:style w:type="paragraph" w:customStyle="1" w:styleId="TH">
    <w:name w:val="TH"/>
    <w:basedOn w:val="a"/>
    <w:link w:val="THChar"/>
    <w:qFormat/>
    <w:rsid w:val="00E72F4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E72F4C"/>
    <w:rPr>
      <w:rFonts w:ascii="Arial" w:eastAsia="宋体" w:hAnsi="Arial" w:cs="Times New Roman"/>
      <w:b/>
      <w:kern w:val="0"/>
      <w:sz w:val="20"/>
      <w:szCs w:val="20"/>
      <w:lang w:val="en-GB" w:eastAsia="en-US"/>
    </w:rPr>
  </w:style>
  <w:style w:type="paragraph" w:customStyle="1" w:styleId="PL">
    <w:name w:val="PL"/>
    <w:qFormat/>
    <w:rsid w:val="00E72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Doc-text2Char">
    <w:name w:val="Doc-text2 Char"/>
    <w:link w:val="Doc-text2"/>
    <w:qFormat/>
    <w:locked/>
    <w:rsid w:val="002418B3"/>
    <w:rPr>
      <w:rFonts w:ascii="Arial" w:eastAsia="MS Mincho" w:hAnsi="Arial" w:cs="Arial"/>
      <w:szCs w:val="24"/>
    </w:rPr>
  </w:style>
  <w:style w:type="paragraph" w:customStyle="1" w:styleId="Doc-text2">
    <w:name w:val="Doc-text2"/>
    <w:basedOn w:val="a"/>
    <w:link w:val="Doc-text2Char"/>
    <w:qFormat/>
    <w:rsid w:val="002418B3"/>
    <w:pPr>
      <w:widowControl/>
      <w:tabs>
        <w:tab w:val="left" w:pos="1622"/>
      </w:tabs>
      <w:ind w:left="1622" w:hanging="363"/>
      <w:jc w:val="left"/>
    </w:pPr>
    <w:rPr>
      <w:rFonts w:ascii="Arial" w:eastAsia="MS Mincho" w:hAnsi="Arial" w:cs="Arial"/>
      <w:szCs w:val="24"/>
    </w:rPr>
  </w:style>
  <w:style w:type="paragraph" w:styleId="ab">
    <w:name w:val="Balloon Text"/>
    <w:basedOn w:val="a"/>
    <w:link w:val="ac"/>
    <w:uiPriority w:val="99"/>
    <w:semiHidden/>
    <w:unhideWhenUsed/>
    <w:rsid w:val="00F5124B"/>
    <w:rPr>
      <w:sz w:val="18"/>
      <w:szCs w:val="18"/>
    </w:rPr>
  </w:style>
  <w:style w:type="character" w:customStyle="1" w:styleId="ac">
    <w:name w:val="批注框文本 字符"/>
    <w:basedOn w:val="a0"/>
    <w:link w:val="ab"/>
    <w:uiPriority w:val="99"/>
    <w:semiHidden/>
    <w:rsid w:val="00F5124B"/>
    <w:rPr>
      <w:sz w:val="18"/>
      <w:szCs w:val="18"/>
    </w:rPr>
  </w:style>
  <w:style w:type="character" w:styleId="ad">
    <w:name w:val="annotation reference"/>
    <w:basedOn w:val="a0"/>
    <w:uiPriority w:val="99"/>
    <w:semiHidden/>
    <w:unhideWhenUsed/>
    <w:rsid w:val="008908DC"/>
    <w:rPr>
      <w:sz w:val="21"/>
      <w:szCs w:val="21"/>
    </w:rPr>
  </w:style>
  <w:style w:type="paragraph" w:styleId="ae">
    <w:name w:val="annotation text"/>
    <w:basedOn w:val="a"/>
    <w:link w:val="af"/>
    <w:uiPriority w:val="99"/>
    <w:semiHidden/>
    <w:unhideWhenUsed/>
    <w:rsid w:val="008908DC"/>
    <w:pPr>
      <w:jc w:val="left"/>
    </w:pPr>
  </w:style>
  <w:style w:type="character" w:customStyle="1" w:styleId="af">
    <w:name w:val="批注文字 字符"/>
    <w:basedOn w:val="a0"/>
    <w:link w:val="ae"/>
    <w:uiPriority w:val="99"/>
    <w:semiHidden/>
    <w:rsid w:val="008908DC"/>
  </w:style>
  <w:style w:type="paragraph" w:styleId="af0">
    <w:name w:val="annotation subject"/>
    <w:basedOn w:val="ae"/>
    <w:next w:val="ae"/>
    <w:link w:val="af1"/>
    <w:uiPriority w:val="99"/>
    <w:semiHidden/>
    <w:unhideWhenUsed/>
    <w:rsid w:val="008908DC"/>
    <w:rPr>
      <w:b/>
      <w:bCs/>
    </w:rPr>
  </w:style>
  <w:style w:type="character" w:customStyle="1" w:styleId="af1">
    <w:name w:val="批注主题 字符"/>
    <w:basedOn w:val="af"/>
    <w:link w:val="af0"/>
    <w:uiPriority w:val="99"/>
    <w:semiHidden/>
    <w:rsid w:val="008908DC"/>
    <w:rPr>
      <w:b/>
      <w:bCs/>
    </w:rPr>
  </w:style>
  <w:style w:type="character" w:styleId="af2">
    <w:name w:val="Emphasis"/>
    <w:basedOn w:val="a0"/>
    <w:uiPriority w:val="20"/>
    <w:qFormat/>
    <w:rsid w:val="00510E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4821">
      <w:bodyDiv w:val="1"/>
      <w:marLeft w:val="0"/>
      <w:marRight w:val="0"/>
      <w:marTop w:val="0"/>
      <w:marBottom w:val="0"/>
      <w:divBdr>
        <w:top w:val="none" w:sz="0" w:space="0" w:color="auto"/>
        <w:left w:val="none" w:sz="0" w:space="0" w:color="auto"/>
        <w:bottom w:val="none" w:sz="0" w:space="0" w:color="auto"/>
        <w:right w:val="none" w:sz="0" w:space="0" w:color="auto"/>
      </w:divBdr>
    </w:div>
    <w:div w:id="120155578">
      <w:bodyDiv w:val="1"/>
      <w:marLeft w:val="0"/>
      <w:marRight w:val="0"/>
      <w:marTop w:val="0"/>
      <w:marBottom w:val="0"/>
      <w:divBdr>
        <w:top w:val="none" w:sz="0" w:space="0" w:color="auto"/>
        <w:left w:val="none" w:sz="0" w:space="0" w:color="auto"/>
        <w:bottom w:val="none" w:sz="0" w:space="0" w:color="auto"/>
        <w:right w:val="none" w:sz="0" w:space="0" w:color="auto"/>
      </w:divBdr>
    </w:div>
    <w:div w:id="263461430">
      <w:bodyDiv w:val="1"/>
      <w:marLeft w:val="0"/>
      <w:marRight w:val="0"/>
      <w:marTop w:val="0"/>
      <w:marBottom w:val="0"/>
      <w:divBdr>
        <w:top w:val="none" w:sz="0" w:space="0" w:color="auto"/>
        <w:left w:val="none" w:sz="0" w:space="0" w:color="auto"/>
        <w:bottom w:val="none" w:sz="0" w:space="0" w:color="auto"/>
        <w:right w:val="none" w:sz="0" w:space="0" w:color="auto"/>
      </w:divBdr>
    </w:div>
    <w:div w:id="485976106">
      <w:bodyDiv w:val="1"/>
      <w:marLeft w:val="0"/>
      <w:marRight w:val="0"/>
      <w:marTop w:val="0"/>
      <w:marBottom w:val="0"/>
      <w:divBdr>
        <w:top w:val="none" w:sz="0" w:space="0" w:color="auto"/>
        <w:left w:val="none" w:sz="0" w:space="0" w:color="auto"/>
        <w:bottom w:val="none" w:sz="0" w:space="0" w:color="auto"/>
        <w:right w:val="none" w:sz="0" w:space="0" w:color="auto"/>
      </w:divBdr>
    </w:div>
    <w:div w:id="595286660">
      <w:bodyDiv w:val="1"/>
      <w:marLeft w:val="0"/>
      <w:marRight w:val="0"/>
      <w:marTop w:val="0"/>
      <w:marBottom w:val="0"/>
      <w:divBdr>
        <w:top w:val="none" w:sz="0" w:space="0" w:color="auto"/>
        <w:left w:val="none" w:sz="0" w:space="0" w:color="auto"/>
        <w:bottom w:val="none" w:sz="0" w:space="0" w:color="auto"/>
        <w:right w:val="none" w:sz="0" w:space="0" w:color="auto"/>
      </w:divBdr>
    </w:div>
    <w:div w:id="789206638">
      <w:bodyDiv w:val="1"/>
      <w:marLeft w:val="0"/>
      <w:marRight w:val="0"/>
      <w:marTop w:val="0"/>
      <w:marBottom w:val="0"/>
      <w:divBdr>
        <w:top w:val="none" w:sz="0" w:space="0" w:color="auto"/>
        <w:left w:val="none" w:sz="0" w:space="0" w:color="auto"/>
        <w:bottom w:val="none" w:sz="0" w:space="0" w:color="auto"/>
        <w:right w:val="none" w:sz="0" w:space="0" w:color="auto"/>
      </w:divBdr>
    </w:div>
    <w:div w:id="925963316">
      <w:bodyDiv w:val="1"/>
      <w:marLeft w:val="0"/>
      <w:marRight w:val="0"/>
      <w:marTop w:val="0"/>
      <w:marBottom w:val="0"/>
      <w:divBdr>
        <w:top w:val="none" w:sz="0" w:space="0" w:color="auto"/>
        <w:left w:val="none" w:sz="0" w:space="0" w:color="auto"/>
        <w:bottom w:val="none" w:sz="0" w:space="0" w:color="auto"/>
        <w:right w:val="none" w:sz="0" w:space="0" w:color="auto"/>
      </w:divBdr>
    </w:div>
    <w:div w:id="958334583">
      <w:bodyDiv w:val="1"/>
      <w:marLeft w:val="0"/>
      <w:marRight w:val="0"/>
      <w:marTop w:val="0"/>
      <w:marBottom w:val="0"/>
      <w:divBdr>
        <w:top w:val="none" w:sz="0" w:space="0" w:color="auto"/>
        <w:left w:val="none" w:sz="0" w:space="0" w:color="auto"/>
        <w:bottom w:val="none" w:sz="0" w:space="0" w:color="auto"/>
        <w:right w:val="none" w:sz="0" w:space="0" w:color="auto"/>
      </w:divBdr>
    </w:div>
    <w:div w:id="1002466927">
      <w:bodyDiv w:val="1"/>
      <w:marLeft w:val="0"/>
      <w:marRight w:val="0"/>
      <w:marTop w:val="0"/>
      <w:marBottom w:val="0"/>
      <w:divBdr>
        <w:top w:val="none" w:sz="0" w:space="0" w:color="auto"/>
        <w:left w:val="none" w:sz="0" w:space="0" w:color="auto"/>
        <w:bottom w:val="none" w:sz="0" w:space="0" w:color="auto"/>
        <w:right w:val="none" w:sz="0" w:space="0" w:color="auto"/>
      </w:divBdr>
    </w:div>
    <w:div w:id="1002663031">
      <w:bodyDiv w:val="1"/>
      <w:marLeft w:val="0"/>
      <w:marRight w:val="0"/>
      <w:marTop w:val="0"/>
      <w:marBottom w:val="0"/>
      <w:divBdr>
        <w:top w:val="none" w:sz="0" w:space="0" w:color="auto"/>
        <w:left w:val="none" w:sz="0" w:space="0" w:color="auto"/>
        <w:bottom w:val="none" w:sz="0" w:space="0" w:color="auto"/>
        <w:right w:val="none" w:sz="0" w:space="0" w:color="auto"/>
      </w:divBdr>
    </w:div>
    <w:div w:id="1224100966">
      <w:bodyDiv w:val="1"/>
      <w:marLeft w:val="0"/>
      <w:marRight w:val="0"/>
      <w:marTop w:val="0"/>
      <w:marBottom w:val="0"/>
      <w:divBdr>
        <w:top w:val="none" w:sz="0" w:space="0" w:color="auto"/>
        <w:left w:val="none" w:sz="0" w:space="0" w:color="auto"/>
        <w:bottom w:val="none" w:sz="0" w:space="0" w:color="auto"/>
        <w:right w:val="none" w:sz="0" w:space="0" w:color="auto"/>
      </w:divBdr>
    </w:div>
    <w:div w:id="1314289240">
      <w:bodyDiv w:val="1"/>
      <w:marLeft w:val="0"/>
      <w:marRight w:val="0"/>
      <w:marTop w:val="0"/>
      <w:marBottom w:val="0"/>
      <w:divBdr>
        <w:top w:val="none" w:sz="0" w:space="0" w:color="auto"/>
        <w:left w:val="none" w:sz="0" w:space="0" w:color="auto"/>
        <w:bottom w:val="none" w:sz="0" w:space="0" w:color="auto"/>
        <w:right w:val="none" w:sz="0" w:space="0" w:color="auto"/>
      </w:divBdr>
    </w:div>
    <w:div w:id="1416440826">
      <w:bodyDiv w:val="1"/>
      <w:marLeft w:val="0"/>
      <w:marRight w:val="0"/>
      <w:marTop w:val="0"/>
      <w:marBottom w:val="0"/>
      <w:divBdr>
        <w:top w:val="none" w:sz="0" w:space="0" w:color="auto"/>
        <w:left w:val="none" w:sz="0" w:space="0" w:color="auto"/>
        <w:bottom w:val="none" w:sz="0" w:space="0" w:color="auto"/>
        <w:right w:val="none" w:sz="0" w:space="0" w:color="auto"/>
      </w:divBdr>
    </w:div>
    <w:div w:id="1692148897">
      <w:bodyDiv w:val="1"/>
      <w:marLeft w:val="0"/>
      <w:marRight w:val="0"/>
      <w:marTop w:val="0"/>
      <w:marBottom w:val="0"/>
      <w:divBdr>
        <w:top w:val="none" w:sz="0" w:space="0" w:color="auto"/>
        <w:left w:val="none" w:sz="0" w:space="0" w:color="auto"/>
        <w:bottom w:val="none" w:sz="0" w:space="0" w:color="auto"/>
        <w:right w:val="none" w:sz="0" w:space="0" w:color="auto"/>
      </w:divBdr>
    </w:div>
    <w:div w:id="1724517877">
      <w:bodyDiv w:val="1"/>
      <w:marLeft w:val="0"/>
      <w:marRight w:val="0"/>
      <w:marTop w:val="0"/>
      <w:marBottom w:val="0"/>
      <w:divBdr>
        <w:top w:val="none" w:sz="0" w:space="0" w:color="auto"/>
        <w:left w:val="none" w:sz="0" w:space="0" w:color="auto"/>
        <w:bottom w:val="none" w:sz="0" w:space="0" w:color="auto"/>
        <w:right w:val="none" w:sz="0" w:space="0" w:color="auto"/>
      </w:divBdr>
    </w:div>
    <w:div w:id="1724718978">
      <w:bodyDiv w:val="1"/>
      <w:marLeft w:val="0"/>
      <w:marRight w:val="0"/>
      <w:marTop w:val="0"/>
      <w:marBottom w:val="0"/>
      <w:divBdr>
        <w:top w:val="none" w:sz="0" w:space="0" w:color="auto"/>
        <w:left w:val="none" w:sz="0" w:space="0" w:color="auto"/>
        <w:bottom w:val="none" w:sz="0" w:space="0" w:color="auto"/>
        <w:right w:val="none" w:sz="0" w:space="0" w:color="auto"/>
      </w:divBdr>
    </w:div>
    <w:div w:id="20189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B771F-6E5E-41B7-AED5-F214BC19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4069</Words>
  <Characters>23196</Characters>
  <Application>Microsoft Office Word</Application>
  <DocSecurity>0</DocSecurity>
  <Lines>193</Lines>
  <Paragraphs>54</Paragraphs>
  <ScaleCrop>false</ScaleCrop>
  <Company/>
  <LinksUpToDate>false</LinksUpToDate>
  <CharactersWithSpaces>27211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vivo-Xiang</cp:lastModifiedBy>
  <cp:revision>4</cp:revision>
  <dcterms:created xsi:type="dcterms:W3CDTF">2023-08-11T06:17:00Z</dcterms:created>
  <dcterms:modified xsi:type="dcterms:W3CDTF">2023-08-11T06:23:00Z</dcterms:modified>
</cp:coreProperties>
</file>